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410F7" w14:textId="32A51381" w:rsidR="00CD723A" w:rsidRPr="00E45145" w:rsidRDefault="00114158" w:rsidP="00CD723A">
      <w:pPr>
        <w:rPr>
          <w:lang w:val="en-GB"/>
        </w:rPr>
      </w:pPr>
      <w:r w:rsidRPr="00E45145">
        <w:rPr>
          <w:lang w:val="en-GB"/>
        </w:rPr>
        <w:t>War</w:t>
      </w:r>
      <w:r w:rsidR="000D0176" w:rsidRPr="00E45145">
        <w:rPr>
          <w:lang w:val="en-GB"/>
        </w:rPr>
        <w:t>saw</w:t>
      </w:r>
      <w:r w:rsidR="00CD723A" w:rsidRPr="00E45145">
        <w:rPr>
          <w:lang w:val="en-GB"/>
        </w:rPr>
        <w:t xml:space="preserve">, </w:t>
      </w:r>
      <w:r w:rsidR="00832628" w:rsidRPr="00E45145">
        <w:rPr>
          <w:lang w:val="en-GB"/>
        </w:rPr>
        <w:t>X</w:t>
      </w:r>
      <w:r w:rsidR="00F050CD" w:rsidRPr="00E45145">
        <w:rPr>
          <w:lang w:val="en-GB"/>
        </w:rPr>
        <w:t xml:space="preserve"> July </w:t>
      </w:r>
      <w:r w:rsidR="009A4A6A" w:rsidRPr="00E45145">
        <w:rPr>
          <w:lang w:val="en-GB"/>
        </w:rPr>
        <w:t>202</w:t>
      </w:r>
      <w:r w:rsidR="00D74EB2" w:rsidRPr="00E45145">
        <w:rPr>
          <w:lang w:val="en-GB"/>
        </w:rPr>
        <w:t>5</w:t>
      </w:r>
    </w:p>
    <w:p w14:paraId="0A8BC1F4" w14:textId="77777777" w:rsidR="00422A2C" w:rsidRPr="00E45145" w:rsidRDefault="00422A2C" w:rsidP="00CD723A">
      <w:pPr>
        <w:rPr>
          <w:sz w:val="20"/>
          <w:lang w:val="en-GB"/>
        </w:rPr>
      </w:pPr>
    </w:p>
    <w:p w14:paraId="2E9C6889" w14:textId="77777777" w:rsidR="00543036" w:rsidRPr="00E45145" w:rsidRDefault="00991878" w:rsidP="00752921">
      <w:pPr>
        <w:rPr>
          <w:lang w:val="en-GB"/>
        </w:rPr>
      </w:pPr>
      <w:r w:rsidRPr="00E45145">
        <w:rPr>
          <w:noProof/>
          <w:lang w:val="en-GB" w:eastAsia="pl-PL"/>
        </w:rPr>
        <mc:AlternateContent>
          <mc:Choice Requires="wps">
            <w:drawing>
              <wp:inline distT="0" distB="0" distL="0" distR="0" wp14:anchorId="16FB8F43" wp14:editId="4BB3C0DA">
                <wp:extent cx="6479177" cy="270000"/>
                <wp:effectExtent l="0" t="0" r="0" b="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177" cy="2700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1A409E" w14:textId="21CCC26F" w:rsidR="001174CD" w:rsidRPr="00657D11" w:rsidRDefault="00F050CD" w:rsidP="008C4C01">
                            <w:pPr>
                              <w:pStyle w:val="Subtitle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PRESS RELEASE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FB8F43" id="Rectangle 6" o:spid="_x0000_s1026" style="width:510.1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" fillcolor="#00a76c [3204]" stroked="f" strokeweight=".25pt">
                <v:textbox inset="0,0,0,0">
                  <w:txbxContent>
                    <w:p w14:paraId="6D1A409E" w14:textId="21CCC26F" w:rsidR="001174CD" w:rsidRPr="00657D11" w:rsidRDefault="00F050CD" w:rsidP="008C4C01">
                      <w:pPr>
                        <w:pStyle w:val="Subtitle"/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PRESS RELEASE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9BC904F" w14:textId="77777777" w:rsidR="00832628" w:rsidRPr="00E45145" w:rsidRDefault="00832628" w:rsidP="63758233">
      <w:pPr>
        <w:spacing w:after="240" w:line="360" w:lineRule="auto"/>
        <w:rPr>
          <w:rFonts w:ascii="Arial" w:eastAsia="Arial" w:hAnsi="Arial" w:cs="Arial"/>
          <w:b/>
          <w:bCs/>
          <w:sz w:val="28"/>
          <w:szCs w:val="28"/>
          <w:lang w:val="en-GB"/>
        </w:rPr>
      </w:pPr>
    </w:p>
    <w:p w14:paraId="0D4B68EE" w14:textId="7956D1F0" w:rsidR="72EFF2A9" w:rsidRPr="00E45145" w:rsidRDefault="00B71749" w:rsidP="00832628">
      <w:pPr>
        <w:spacing w:line="240" w:lineRule="auto"/>
        <w:rPr>
          <w:rFonts w:ascii="Arial" w:eastAsia="Arial" w:hAnsi="Arial" w:cs="Arial"/>
          <w:b/>
          <w:bCs/>
          <w:sz w:val="28"/>
          <w:szCs w:val="28"/>
          <w:lang w:val="en-GB"/>
        </w:rPr>
      </w:pPr>
      <w:r w:rsidRPr="00E45145">
        <w:rPr>
          <w:rFonts w:ascii="Arial" w:eastAsia="Arial" w:hAnsi="Arial" w:cs="Arial"/>
          <w:b/>
          <w:bCs/>
          <w:sz w:val="28"/>
          <w:szCs w:val="28"/>
          <w:lang w:val="en-GB"/>
        </w:rPr>
        <w:t>Warsaw office market in Q2</w:t>
      </w:r>
      <w:r w:rsidR="72EFF2A9" w:rsidRPr="00E45145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2025: </w:t>
      </w:r>
      <w:r w:rsidRPr="00E45145">
        <w:rPr>
          <w:rFonts w:ascii="Arial" w:eastAsia="Arial" w:hAnsi="Arial" w:cs="Arial"/>
          <w:b/>
          <w:bCs/>
          <w:sz w:val="28"/>
          <w:szCs w:val="28"/>
          <w:lang w:val="en-GB"/>
        </w:rPr>
        <w:t>new supply hits a three-year high</w:t>
      </w:r>
    </w:p>
    <w:p w14:paraId="33FBE3D7" w14:textId="411DD1EC" w:rsidR="5D7BDB00" w:rsidRPr="00E45145" w:rsidRDefault="00306CBB" w:rsidP="63758233">
      <w:pPr>
        <w:spacing w:before="240" w:after="240" w:line="276" w:lineRule="auto"/>
        <w:rPr>
          <w:rFonts w:ascii="Arial" w:eastAsia="Arial" w:hAnsi="Arial" w:cs="Arial"/>
          <w:b/>
          <w:bCs/>
          <w:szCs w:val="24"/>
          <w:lang w:val="en-GB"/>
        </w:rPr>
      </w:pPr>
      <w:bookmarkStart w:id="0" w:name="_Hlk150332936"/>
      <w:bookmarkStart w:id="1" w:name="_Hlk150333302"/>
      <w:bookmarkEnd w:id="0"/>
      <w:bookmarkEnd w:id="1"/>
      <w:r w:rsidRPr="00E45145">
        <w:rPr>
          <w:rFonts w:ascii="Arial" w:eastAsia="Arial" w:hAnsi="Arial" w:cs="Arial"/>
          <w:b/>
          <w:bCs/>
          <w:szCs w:val="24"/>
          <w:lang w:val="en-GB"/>
        </w:rPr>
        <w:t>In Q2 2025, the Warsaw office market recorded the highest volume of new office deliveri</w:t>
      </w:r>
      <w:r w:rsidR="007C2F32" w:rsidRPr="00E45145">
        <w:rPr>
          <w:rFonts w:ascii="Arial" w:eastAsia="Arial" w:hAnsi="Arial" w:cs="Arial"/>
          <w:b/>
          <w:bCs/>
          <w:szCs w:val="24"/>
          <w:lang w:val="en-GB"/>
        </w:rPr>
        <w:t xml:space="preserve">es in three years, according to </w:t>
      </w:r>
      <w:r w:rsidR="5D7BDB00" w:rsidRPr="00E45145">
        <w:rPr>
          <w:rFonts w:ascii="Arial" w:eastAsia="Arial" w:hAnsi="Arial" w:cs="Arial"/>
          <w:b/>
          <w:bCs/>
          <w:szCs w:val="24"/>
          <w:lang w:val="en-GB"/>
        </w:rPr>
        <w:t>BNP Paribas Real Estate Poland</w:t>
      </w:r>
      <w:r w:rsidR="007C2F32" w:rsidRPr="00E45145">
        <w:rPr>
          <w:rFonts w:ascii="Arial" w:eastAsia="Arial" w:hAnsi="Arial" w:cs="Arial"/>
          <w:b/>
          <w:bCs/>
          <w:szCs w:val="24"/>
          <w:lang w:val="en-GB"/>
        </w:rPr>
        <w:t>’s report</w:t>
      </w:r>
      <w:r w:rsidR="5D7BDB00" w:rsidRPr="00E45145">
        <w:rPr>
          <w:rFonts w:ascii="Arial" w:eastAsia="Arial" w:hAnsi="Arial" w:cs="Arial"/>
          <w:b/>
          <w:bCs/>
          <w:szCs w:val="24"/>
          <w:lang w:val="en-GB"/>
        </w:rPr>
        <w:t xml:space="preserve"> </w:t>
      </w:r>
      <w:r w:rsidR="5D7BDB00" w:rsidRPr="00E45145">
        <w:rPr>
          <w:rFonts w:ascii="Arial" w:eastAsia="Arial" w:hAnsi="Arial" w:cs="Arial"/>
          <w:b/>
          <w:bCs/>
          <w:i/>
          <w:iCs/>
          <w:szCs w:val="24"/>
          <w:lang w:val="en-GB"/>
        </w:rPr>
        <w:t>Review</w:t>
      </w:r>
      <w:r w:rsidR="007C2F32" w:rsidRPr="00E45145">
        <w:rPr>
          <w:rFonts w:ascii="Arial" w:eastAsia="Arial" w:hAnsi="Arial" w:cs="Arial"/>
          <w:b/>
          <w:bCs/>
          <w:i/>
          <w:iCs/>
          <w:szCs w:val="24"/>
          <w:lang w:val="en-GB"/>
        </w:rPr>
        <w:t>:</w:t>
      </w:r>
      <w:r w:rsidR="009E2A9E" w:rsidRPr="00E45145">
        <w:rPr>
          <w:rFonts w:ascii="Arial" w:eastAsia="Arial" w:hAnsi="Arial" w:cs="Arial"/>
          <w:b/>
          <w:bCs/>
          <w:i/>
          <w:iCs/>
          <w:szCs w:val="24"/>
          <w:lang w:val="en-GB"/>
        </w:rPr>
        <w:t xml:space="preserve"> </w:t>
      </w:r>
      <w:r w:rsidR="004F458A">
        <w:rPr>
          <w:rFonts w:ascii="Arial" w:eastAsia="Arial" w:hAnsi="Arial" w:cs="Arial"/>
          <w:b/>
          <w:bCs/>
          <w:i/>
          <w:iCs/>
          <w:szCs w:val="24"/>
          <w:lang w:val="en-GB"/>
        </w:rPr>
        <w:t xml:space="preserve">Warsaw </w:t>
      </w:r>
      <w:r w:rsidR="009E2A9E" w:rsidRPr="00E45145">
        <w:rPr>
          <w:rFonts w:ascii="Arial" w:eastAsia="Arial" w:hAnsi="Arial" w:cs="Arial"/>
          <w:b/>
          <w:bCs/>
          <w:i/>
          <w:iCs/>
          <w:szCs w:val="24"/>
          <w:lang w:val="en-GB"/>
        </w:rPr>
        <w:t>Office Market</w:t>
      </w:r>
      <w:r w:rsidR="00614440" w:rsidRPr="00E45145">
        <w:rPr>
          <w:rFonts w:ascii="Arial" w:eastAsia="Arial" w:hAnsi="Arial" w:cs="Arial"/>
          <w:b/>
          <w:bCs/>
          <w:i/>
          <w:iCs/>
          <w:szCs w:val="24"/>
          <w:lang w:val="en-GB"/>
        </w:rPr>
        <w:t>, Q2 2025</w:t>
      </w:r>
      <w:r w:rsidR="00614440" w:rsidRPr="00E45145">
        <w:rPr>
          <w:rFonts w:ascii="Arial" w:eastAsia="Arial" w:hAnsi="Arial" w:cs="Arial"/>
          <w:b/>
          <w:bCs/>
          <w:szCs w:val="24"/>
          <w:lang w:val="en-GB"/>
        </w:rPr>
        <w:t>.</w:t>
      </w:r>
      <w:r w:rsidR="009E2A9E" w:rsidRPr="00E45145">
        <w:rPr>
          <w:rFonts w:ascii="Arial" w:eastAsia="Arial" w:hAnsi="Arial" w:cs="Arial"/>
          <w:b/>
          <w:bCs/>
          <w:szCs w:val="24"/>
          <w:lang w:val="en-GB"/>
        </w:rPr>
        <w:t xml:space="preserve"> </w:t>
      </w:r>
      <w:r w:rsidR="00667DDC">
        <w:rPr>
          <w:rFonts w:ascii="Arial" w:eastAsia="Arial" w:hAnsi="Arial" w:cs="Arial"/>
          <w:b/>
          <w:bCs/>
          <w:szCs w:val="24"/>
          <w:lang w:val="en-GB"/>
        </w:rPr>
        <w:t>At the same time</w:t>
      </w:r>
      <w:r w:rsidR="00614440" w:rsidRPr="00E45145">
        <w:rPr>
          <w:rFonts w:ascii="Arial" w:eastAsia="Arial" w:hAnsi="Arial" w:cs="Arial"/>
          <w:b/>
          <w:bCs/>
          <w:szCs w:val="24"/>
          <w:lang w:val="en-GB"/>
        </w:rPr>
        <w:t xml:space="preserve">, the </w:t>
      </w:r>
      <w:r w:rsidR="00CD29B7" w:rsidRPr="00E45145">
        <w:rPr>
          <w:rFonts w:ascii="Arial" w:eastAsia="Arial" w:hAnsi="Arial" w:cs="Arial"/>
          <w:b/>
          <w:bCs/>
          <w:szCs w:val="24"/>
          <w:lang w:val="en-GB"/>
        </w:rPr>
        <w:t>number of projects under construction fell to a historic low</w:t>
      </w:r>
      <w:r w:rsidR="5D7BDB00" w:rsidRPr="00E45145">
        <w:rPr>
          <w:rFonts w:ascii="Arial" w:eastAsia="Arial" w:hAnsi="Arial" w:cs="Arial"/>
          <w:b/>
          <w:bCs/>
          <w:szCs w:val="24"/>
          <w:lang w:val="en-GB"/>
        </w:rPr>
        <w:t>.</w:t>
      </w:r>
    </w:p>
    <w:p w14:paraId="760E7CE0" w14:textId="1E9E1A61" w:rsidR="5D7BDB00" w:rsidRPr="00E45145" w:rsidRDefault="00595288" w:rsidP="63758233">
      <w:pPr>
        <w:spacing w:after="240" w:line="360" w:lineRule="auto"/>
        <w:rPr>
          <w:rFonts w:ascii="Arial" w:eastAsia="Arial" w:hAnsi="Arial" w:cs="Arial"/>
          <w:b/>
          <w:bCs/>
          <w:color w:val="00A76C" w:themeColor="accent1"/>
          <w:szCs w:val="24"/>
          <w:lang w:val="en-GB"/>
        </w:rPr>
      </w:pPr>
      <w:r w:rsidRPr="00E45145">
        <w:rPr>
          <w:rFonts w:ascii="Arial" w:eastAsia="Arial" w:hAnsi="Arial" w:cs="Arial"/>
          <w:b/>
          <w:bCs/>
          <w:color w:val="00A76C" w:themeColor="accent1"/>
          <w:szCs w:val="24"/>
          <w:lang w:val="en-GB"/>
        </w:rPr>
        <w:t>N</w:t>
      </w:r>
      <w:r w:rsidR="00D64EE3" w:rsidRPr="00E45145">
        <w:rPr>
          <w:rFonts w:ascii="Arial" w:eastAsia="Arial" w:hAnsi="Arial" w:cs="Arial"/>
          <w:b/>
          <w:bCs/>
          <w:color w:val="00A76C" w:themeColor="accent1"/>
          <w:szCs w:val="24"/>
          <w:lang w:val="en-GB"/>
        </w:rPr>
        <w:t>ew supply</w:t>
      </w:r>
      <w:r w:rsidR="00DF64BA" w:rsidRPr="00E45145">
        <w:rPr>
          <w:rFonts w:ascii="Arial" w:eastAsia="Arial" w:hAnsi="Arial" w:cs="Arial"/>
          <w:b/>
          <w:bCs/>
          <w:color w:val="00A76C" w:themeColor="accent1"/>
          <w:szCs w:val="24"/>
          <w:lang w:val="en-GB"/>
        </w:rPr>
        <w:t xml:space="preserve"> hits a record high</w:t>
      </w:r>
      <w:r w:rsidR="000136B7" w:rsidRPr="00E45145">
        <w:rPr>
          <w:rFonts w:ascii="Arial" w:eastAsia="Arial" w:hAnsi="Arial" w:cs="Arial"/>
          <w:b/>
          <w:bCs/>
          <w:color w:val="00A76C" w:themeColor="accent1"/>
          <w:szCs w:val="24"/>
          <w:lang w:val="en-GB"/>
        </w:rPr>
        <w:t xml:space="preserve"> amid a slowdown in construction</w:t>
      </w:r>
      <w:r w:rsidR="5D7BDB00" w:rsidRPr="00E45145">
        <w:rPr>
          <w:rFonts w:ascii="Arial" w:eastAsia="Arial" w:hAnsi="Arial" w:cs="Arial"/>
          <w:b/>
          <w:bCs/>
          <w:color w:val="00A76C" w:themeColor="accent1"/>
          <w:szCs w:val="24"/>
          <w:lang w:val="en-GB"/>
        </w:rPr>
        <w:t xml:space="preserve"> </w:t>
      </w:r>
    </w:p>
    <w:p w14:paraId="30D5BDDF" w14:textId="77D26CB1" w:rsidR="5D7BDB00" w:rsidRPr="00E45145" w:rsidRDefault="00150666" w:rsidP="63758233">
      <w:pPr>
        <w:spacing w:after="240" w:line="360" w:lineRule="auto"/>
        <w:rPr>
          <w:rFonts w:ascii="Arial" w:eastAsia="Arial" w:hAnsi="Arial" w:cs="Arial"/>
          <w:szCs w:val="24"/>
          <w:lang w:val="en-GB"/>
        </w:rPr>
      </w:pPr>
      <w:r w:rsidRPr="00E45145">
        <w:rPr>
          <w:rFonts w:ascii="Arial" w:eastAsia="Arial" w:hAnsi="Arial" w:cs="Arial"/>
          <w:szCs w:val="24"/>
          <w:lang w:val="en-GB"/>
        </w:rPr>
        <w:t xml:space="preserve">Between </w:t>
      </w:r>
      <w:r w:rsidR="006E3919">
        <w:rPr>
          <w:rFonts w:ascii="Arial" w:eastAsia="Arial" w:hAnsi="Arial" w:cs="Arial"/>
          <w:szCs w:val="24"/>
          <w:lang w:val="en-GB"/>
        </w:rPr>
        <w:t xml:space="preserve">the beginning of </w:t>
      </w:r>
      <w:r w:rsidRPr="00E45145">
        <w:rPr>
          <w:rFonts w:ascii="Arial" w:eastAsia="Arial" w:hAnsi="Arial" w:cs="Arial"/>
          <w:szCs w:val="24"/>
          <w:lang w:val="en-GB"/>
        </w:rPr>
        <w:t xml:space="preserve">April and the end of June 2025, </w:t>
      </w:r>
      <w:r w:rsidR="002B6D18" w:rsidRPr="00E45145">
        <w:rPr>
          <w:rFonts w:ascii="Arial" w:eastAsia="Arial" w:hAnsi="Arial" w:cs="Arial"/>
          <w:szCs w:val="24"/>
          <w:lang w:val="en-GB"/>
        </w:rPr>
        <w:t>Warsaw’s office market</w:t>
      </w:r>
      <w:r w:rsidRPr="00E45145">
        <w:rPr>
          <w:rFonts w:ascii="Arial" w:eastAsia="Arial" w:hAnsi="Arial" w:cs="Arial"/>
          <w:szCs w:val="24"/>
          <w:lang w:val="en-GB"/>
        </w:rPr>
        <w:t xml:space="preserve"> </w:t>
      </w:r>
      <w:r w:rsidR="001D76AF" w:rsidRPr="00E45145">
        <w:rPr>
          <w:rFonts w:ascii="Arial" w:eastAsia="Arial" w:hAnsi="Arial" w:cs="Arial"/>
          <w:szCs w:val="24"/>
          <w:lang w:val="en-GB"/>
        </w:rPr>
        <w:t>saw</w:t>
      </w:r>
      <w:r w:rsidRPr="00E45145">
        <w:rPr>
          <w:rFonts w:ascii="Arial" w:eastAsia="Arial" w:hAnsi="Arial" w:cs="Arial"/>
          <w:szCs w:val="24"/>
          <w:lang w:val="en-GB"/>
        </w:rPr>
        <w:t xml:space="preserve"> new supply</w:t>
      </w:r>
      <w:r w:rsidR="001D76AF" w:rsidRPr="00E45145">
        <w:rPr>
          <w:rFonts w:ascii="Arial" w:eastAsia="Arial" w:hAnsi="Arial" w:cs="Arial"/>
          <w:szCs w:val="24"/>
          <w:lang w:val="en-GB"/>
        </w:rPr>
        <w:t xml:space="preserve"> peak at </w:t>
      </w:r>
      <w:r w:rsidR="000D2A08" w:rsidRPr="00E45145">
        <w:rPr>
          <w:rFonts w:ascii="Arial" w:eastAsia="Arial" w:hAnsi="Arial" w:cs="Arial"/>
          <w:szCs w:val="24"/>
          <w:lang w:val="en-GB"/>
        </w:rPr>
        <w:t>nearly 80,000 sqm</w:t>
      </w:r>
      <w:r w:rsidR="00317ABB" w:rsidRPr="00E45145">
        <w:rPr>
          <w:rFonts w:ascii="Arial" w:eastAsia="Arial" w:hAnsi="Arial" w:cs="Arial"/>
          <w:szCs w:val="24"/>
          <w:lang w:val="en-GB"/>
        </w:rPr>
        <w:t xml:space="preserve"> – </w:t>
      </w:r>
      <w:r w:rsidR="000D2A08" w:rsidRPr="00E45145">
        <w:rPr>
          <w:rFonts w:ascii="Arial" w:eastAsia="Arial" w:hAnsi="Arial" w:cs="Arial"/>
          <w:szCs w:val="24"/>
          <w:lang w:val="en-GB"/>
        </w:rPr>
        <w:t xml:space="preserve">the </w:t>
      </w:r>
      <w:r w:rsidR="00CA3B7C" w:rsidRPr="00E45145">
        <w:rPr>
          <w:rFonts w:ascii="Arial" w:eastAsia="Arial" w:hAnsi="Arial" w:cs="Arial"/>
          <w:szCs w:val="24"/>
          <w:lang w:val="en-GB"/>
        </w:rPr>
        <w:t>highest quarterl</w:t>
      </w:r>
      <w:r w:rsidR="00BC77FD" w:rsidRPr="00E45145">
        <w:rPr>
          <w:rFonts w:ascii="Arial" w:eastAsia="Arial" w:hAnsi="Arial" w:cs="Arial"/>
          <w:szCs w:val="24"/>
          <w:lang w:val="en-GB"/>
        </w:rPr>
        <w:t xml:space="preserve">y total </w:t>
      </w:r>
      <w:r w:rsidR="008C460B" w:rsidRPr="00E45145">
        <w:rPr>
          <w:rFonts w:ascii="Arial" w:eastAsia="Arial" w:hAnsi="Arial" w:cs="Arial"/>
          <w:szCs w:val="24"/>
          <w:lang w:val="en-GB"/>
        </w:rPr>
        <w:t xml:space="preserve">since late 2022. The largest </w:t>
      </w:r>
      <w:r w:rsidR="00AE6D4E" w:rsidRPr="00E45145">
        <w:rPr>
          <w:rFonts w:ascii="Arial" w:eastAsia="Arial" w:hAnsi="Arial" w:cs="Arial"/>
          <w:szCs w:val="24"/>
          <w:lang w:val="en-GB"/>
        </w:rPr>
        <w:t>office completion</w:t>
      </w:r>
      <w:r w:rsidR="009B1C78" w:rsidRPr="00E45145">
        <w:rPr>
          <w:rFonts w:ascii="Arial" w:eastAsia="Arial" w:hAnsi="Arial" w:cs="Arial"/>
          <w:szCs w:val="24"/>
          <w:lang w:val="en-GB"/>
        </w:rPr>
        <w:t>s</w:t>
      </w:r>
      <w:r w:rsidR="00AE6D4E" w:rsidRPr="00E45145">
        <w:rPr>
          <w:rFonts w:ascii="Arial" w:eastAsia="Arial" w:hAnsi="Arial" w:cs="Arial"/>
          <w:szCs w:val="24"/>
          <w:lang w:val="en-GB"/>
        </w:rPr>
        <w:t xml:space="preserve"> include</w:t>
      </w:r>
      <w:r w:rsidR="009B1C78" w:rsidRPr="00E45145">
        <w:rPr>
          <w:rFonts w:ascii="Arial" w:eastAsia="Arial" w:hAnsi="Arial" w:cs="Arial"/>
          <w:szCs w:val="24"/>
          <w:lang w:val="en-GB"/>
        </w:rPr>
        <w:t>d</w:t>
      </w:r>
      <w:r w:rsidR="5D7BDB00" w:rsidRPr="00E45145">
        <w:rPr>
          <w:rFonts w:ascii="Arial" w:eastAsia="Arial" w:hAnsi="Arial" w:cs="Arial"/>
          <w:szCs w:val="24"/>
          <w:lang w:val="en-GB"/>
        </w:rPr>
        <w:t xml:space="preserve"> The Bridge (47</w:t>
      </w:r>
      <w:r w:rsidR="00AE6D4E" w:rsidRPr="00E45145">
        <w:rPr>
          <w:rFonts w:ascii="Arial" w:eastAsia="Arial" w:hAnsi="Arial" w:cs="Arial"/>
          <w:szCs w:val="24"/>
          <w:lang w:val="en-GB"/>
        </w:rPr>
        <w:t>,000 sqm</w:t>
      </w:r>
      <w:r w:rsidR="5D7BDB00" w:rsidRPr="00E45145">
        <w:rPr>
          <w:rFonts w:ascii="Arial" w:eastAsia="Arial" w:hAnsi="Arial" w:cs="Arial"/>
          <w:szCs w:val="24"/>
          <w:lang w:val="en-GB"/>
        </w:rPr>
        <w:t>)</w:t>
      </w:r>
      <w:r w:rsidR="00AE6D4E" w:rsidRPr="00E45145">
        <w:rPr>
          <w:rFonts w:ascii="Arial" w:eastAsia="Arial" w:hAnsi="Arial" w:cs="Arial"/>
          <w:szCs w:val="24"/>
          <w:lang w:val="en-GB"/>
        </w:rPr>
        <w:t xml:space="preserve">, developed by </w:t>
      </w:r>
      <w:proofErr w:type="spellStart"/>
      <w:r w:rsidR="5D7BDB00" w:rsidRPr="00E45145">
        <w:rPr>
          <w:rFonts w:ascii="Arial" w:eastAsia="Arial" w:hAnsi="Arial" w:cs="Arial"/>
          <w:szCs w:val="24"/>
          <w:lang w:val="en-GB"/>
        </w:rPr>
        <w:t>Ghelamco</w:t>
      </w:r>
      <w:proofErr w:type="spellEnd"/>
      <w:r w:rsidR="5D7BDB00" w:rsidRPr="00E45145">
        <w:rPr>
          <w:rFonts w:ascii="Arial" w:eastAsia="Arial" w:hAnsi="Arial" w:cs="Arial"/>
          <w:szCs w:val="24"/>
          <w:lang w:val="en-GB"/>
        </w:rPr>
        <w:t>, Office House (27,8</w:t>
      </w:r>
      <w:r w:rsidR="00AE6D4E" w:rsidRPr="00E45145">
        <w:rPr>
          <w:rFonts w:ascii="Arial" w:eastAsia="Arial" w:hAnsi="Arial" w:cs="Arial"/>
          <w:szCs w:val="24"/>
          <w:lang w:val="en-GB"/>
        </w:rPr>
        <w:t>00 sqm</w:t>
      </w:r>
      <w:r w:rsidR="5D7BDB00" w:rsidRPr="00E45145">
        <w:rPr>
          <w:rFonts w:ascii="Arial" w:eastAsia="Arial" w:hAnsi="Arial" w:cs="Arial"/>
          <w:szCs w:val="24"/>
          <w:lang w:val="en-GB"/>
        </w:rPr>
        <w:t xml:space="preserve">) </w:t>
      </w:r>
      <w:r w:rsidR="00480C27" w:rsidRPr="00E45145">
        <w:rPr>
          <w:rFonts w:ascii="Arial" w:eastAsia="Arial" w:hAnsi="Arial" w:cs="Arial"/>
          <w:szCs w:val="24"/>
          <w:lang w:val="en-GB"/>
        </w:rPr>
        <w:t>by</w:t>
      </w:r>
      <w:r w:rsidR="5D7BDB00" w:rsidRPr="00E45145">
        <w:rPr>
          <w:rFonts w:ascii="Arial" w:eastAsia="Arial" w:hAnsi="Arial" w:cs="Arial"/>
          <w:szCs w:val="24"/>
          <w:lang w:val="en-GB"/>
        </w:rPr>
        <w:t xml:space="preserve"> Echo Investment</w:t>
      </w:r>
      <w:r w:rsidR="00AE6D4E" w:rsidRPr="00E45145">
        <w:rPr>
          <w:rFonts w:ascii="Arial" w:eastAsia="Arial" w:hAnsi="Arial" w:cs="Arial"/>
          <w:szCs w:val="24"/>
          <w:lang w:val="en-GB"/>
        </w:rPr>
        <w:t xml:space="preserve">, and </w:t>
      </w:r>
      <w:r w:rsidR="5D7BDB00" w:rsidRPr="00E45145">
        <w:rPr>
          <w:rFonts w:ascii="Arial" w:eastAsia="Arial" w:hAnsi="Arial" w:cs="Arial"/>
          <w:szCs w:val="24"/>
          <w:lang w:val="en-GB"/>
        </w:rPr>
        <w:t>Nowa Bellona (4,8</w:t>
      </w:r>
      <w:r w:rsidR="00AE6D4E" w:rsidRPr="00E45145">
        <w:rPr>
          <w:rFonts w:ascii="Arial" w:eastAsia="Arial" w:hAnsi="Arial" w:cs="Arial"/>
          <w:szCs w:val="24"/>
          <w:lang w:val="en-GB"/>
        </w:rPr>
        <w:t>00 sqm</w:t>
      </w:r>
      <w:r w:rsidR="5D7BDB00" w:rsidRPr="00E45145">
        <w:rPr>
          <w:rFonts w:ascii="Arial" w:eastAsia="Arial" w:hAnsi="Arial" w:cs="Arial"/>
          <w:szCs w:val="24"/>
          <w:lang w:val="en-GB"/>
        </w:rPr>
        <w:t xml:space="preserve">). </w:t>
      </w:r>
      <w:r w:rsidR="00AE6D4E" w:rsidRPr="00E45145">
        <w:rPr>
          <w:rFonts w:ascii="Arial" w:eastAsia="Arial" w:hAnsi="Arial" w:cs="Arial"/>
          <w:szCs w:val="24"/>
          <w:lang w:val="en-GB"/>
        </w:rPr>
        <w:t>All the</w:t>
      </w:r>
      <w:r w:rsidR="00384180" w:rsidRPr="00E45145">
        <w:rPr>
          <w:rFonts w:ascii="Arial" w:eastAsia="Arial" w:hAnsi="Arial" w:cs="Arial"/>
          <w:szCs w:val="24"/>
          <w:lang w:val="en-GB"/>
        </w:rPr>
        <w:t xml:space="preserve"> new projects </w:t>
      </w:r>
      <w:r w:rsidR="0032626A" w:rsidRPr="00E45145">
        <w:rPr>
          <w:rFonts w:ascii="Arial" w:eastAsia="Arial" w:hAnsi="Arial" w:cs="Arial"/>
          <w:szCs w:val="24"/>
          <w:lang w:val="en-GB"/>
        </w:rPr>
        <w:t>we</w:t>
      </w:r>
      <w:r w:rsidR="00384180" w:rsidRPr="00E45145">
        <w:rPr>
          <w:rFonts w:ascii="Arial" w:eastAsia="Arial" w:hAnsi="Arial" w:cs="Arial"/>
          <w:szCs w:val="24"/>
          <w:lang w:val="en-GB"/>
        </w:rPr>
        <w:t xml:space="preserve">re </w:t>
      </w:r>
      <w:r w:rsidR="0032626A" w:rsidRPr="00E45145">
        <w:rPr>
          <w:rFonts w:ascii="Arial" w:eastAsia="Arial" w:hAnsi="Arial" w:cs="Arial"/>
          <w:szCs w:val="24"/>
          <w:lang w:val="en-GB"/>
        </w:rPr>
        <w:t>delivered</w:t>
      </w:r>
      <w:r w:rsidR="00384180" w:rsidRPr="00E45145">
        <w:rPr>
          <w:rFonts w:ascii="Arial" w:eastAsia="Arial" w:hAnsi="Arial" w:cs="Arial"/>
          <w:szCs w:val="24"/>
          <w:lang w:val="en-GB"/>
        </w:rPr>
        <w:t xml:space="preserve"> near Rondo</w:t>
      </w:r>
      <w:r w:rsidR="5D7BDB00" w:rsidRPr="00E45145">
        <w:rPr>
          <w:rFonts w:ascii="Arial" w:eastAsia="Arial" w:hAnsi="Arial" w:cs="Arial"/>
          <w:szCs w:val="24"/>
          <w:lang w:val="en-GB"/>
        </w:rPr>
        <w:t xml:space="preserve"> Daszyńskiego</w:t>
      </w:r>
      <w:r w:rsidR="00384180" w:rsidRPr="00E45145">
        <w:rPr>
          <w:rFonts w:ascii="Arial" w:eastAsia="Arial" w:hAnsi="Arial" w:cs="Arial"/>
          <w:szCs w:val="24"/>
          <w:lang w:val="en-GB"/>
        </w:rPr>
        <w:t xml:space="preserve"> – the</w:t>
      </w:r>
      <w:r w:rsidR="00317ABB" w:rsidRPr="00E45145">
        <w:rPr>
          <w:rFonts w:ascii="Arial" w:eastAsia="Arial" w:hAnsi="Arial" w:cs="Arial"/>
          <w:szCs w:val="24"/>
          <w:lang w:val="en-GB"/>
        </w:rPr>
        <w:t xml:space="preserve"> heart</w:t>
      </w:r>
      <w:r w:rsidR="006756CF" w:rsidRPr="00E45145">
        <w:rPr>
          <w:rFonts w:ascii="Arial" w:eastAsia="Arial" w:hAnsi="Arial" w:cs="Arial"/>
          <w:szCs w:val="24"/>
          <w:lang w:val="en-GB"/>
        </w:rPr>
        <w:t xml:space="preserve"> of Warsaw’s office hub</w:t>
      </w:r>
      <w:r w:rsidR="5D7BDB00" w:rsidRPr="00E45145">
        <w:rPr>
          <w:rFonts w:ascii="Arial" w:eastAsia="Arial" w:hAnsi="Arial" w:cs="Arial"/>
          <w:szCs w:val="24"/>
          <w:lang w:val="en-GB"/>
        </w:rPr>
        <w:t>.</w:t>
      </w:r>
    </w:p>
    <w:p w14:paraId="33C3B44F" w14:textId="0B3D0ECB" w:rsidR="5D7BDB00" w:rsidRPr="00E45145" w:rsidRDefault="001B7F53" w:rsidP="63758233">
      <w:pPr>
        <w:spacing w:after="240" w:line="360" w:lineRule="auto"/>
        <w:rPr>
          <w:rFonts w:ascii="Arial" w:eastAsia="Arial" w:hAnsi="Arial" w:cs="Arial"/>
          <w:b/>
          <w:bCs/>
          <w:szCs w:val="24"/>
          <w:lang w:val="en-GB"/>
        </w:rPr>
      </w:pPr>
      <w:r w:rsidRPr="00E45145">
        <w:rPr>
          <w:rFonts w:ascii="Arial" w:eastAsia="Arial" w:hAnsi="Arial" w:cs="Arial"/>
          <w:i/>
          <w:iCs/>
          <w:szCs w:val="24"/>
          <w:lang w:val="en-GB"/>
        </w:rPr>
        <w:t>“</w:t>
      </w:r>
      <w:r w:rsidR="00B91FD0" w:rsidRPr="00E45145">
        <w:rPr>
          <w:rFonts w:ascii="Arial" w:eastAsia="Arial" w:hAnsi="Arial" w:cs="Arial"/>
          <w:i/>
          <w:iCs/>
          <w:szCs w:val="24"/>
          <w:lang w:val="en-GB"/>
        </w:rPr>
        <w:t xml:space="preserve">This </w:t>
      </w:r>
      <w:r w:rsidR="008E7211" w:rsidRPr="00E45145">
        <w:rPr>
          <w:rFonts w:ascii="Arial" w:eastAsia="Arial" w:hAnsi="Arial" w:cs="Arial"/>
          <w:i/>
          <w:iCs/>
          <w:szCs w:val="24"/>
          <w:lang w:val="en-GB"/>
        </w:rPr>
        <w:t xml:space="preserve">marks </w:t>
      </w:r>
      <w:r w:rsidR="00B225D4" w:rsidRPr="00E45145">
        <w:rPr>
          <w:rFonts w:ascii="Arial" w:eastAsia="Arial" w:hAnsi="Arial" w:cs="Arial"/>
          <w:i/>
          <w:iCs/>
          <w:szCs w:val="24"/>
          <w:lang w:val="en-GB"/>
        </w:rPr>
        <w:t xml:space="preserve">the </w:t>
      </w:r>
      <w:r w:rsidR="00FF1C93" w:rsidRPr="00E45145">
        <w:rPr>
          <w:rFonts w:ascii="Arial" w:eastAsia="Arial" w:hAnsi="Arial" w:cs="Arial"/>
          <w:i/>
          <w:iCs/>
          <w:szCs w:val="24"/>
          <w:lang w:val="en-GB"/>
        </w:rPr>
        <w:t>best result</w:t>
      </w:r>
      <w:r w:rsidRPr="00E45145">
        <w:rPr>
          <w:rFonts w:ascii="Arial" w:eastAsia="Arial" w:hAnsi="Arial" w:cs="Arial"/>
          <w:i/>
          <w:iCs/>
          <w:szCs w:val="24"/>
          <w:lang w:val="en-GB"/>
        </w:rPr>
        <w:t xml:space="preserve"> for new office deliver</w:t>
      </w:r>
      <w:r w:rsidR="00B225D4" w:rsidRPr="00E45145">
        <w:rPr>
          <w:rFonts w:ascii="Arial" w:eastAsia="Arial" w:hAnsi="Arial" w:cs="Arial"/>
          <w:i/>
          <w:iCs/>
          <w:szCs w:val="24"/>
          <w:lang w:val="en-GB"/>
        </w:rPr>
        <w:t>ie</w:t>
      </w:r>
      <w:r w:rsidRPr="00E45145">
        <w:rPr>
          <w:rFonts w:ascii="Arial" w:eastAsia="Arial" w:hAnsi="Arial" w:cs="Arial"/>
          <w:i/>
          <w:iCs/>
          <w:szCs w:val="24"/>
          <w:lang w:val="en-GB"/>
        </w:rPr>
        <w:t>s in three years!</w:t>
      </w:r>
      <w:r w:rsidR="0049059E" w:rsidRPr="00E45145">
        <w:rPr>
          <w:rFonts w:ascii="Arial" w:eastAsia="Arial" w:hAnsi="Arial" w:cs="Arial"/>
          <w:i/>
          <w:iCs/>
          <w:szCs w:val="24"/>
          <w:lang w:val="en-GB"/>
        </w:rPr>
        <w:t xml:space="preserve"> </w:t>
      </w:r>
      <w:r w:rsidR="00B225D4" w:rsidRPr="00E45145">
        <w:rPr>
          <w:rFonts w:ascii="Arial" w:eastAsia="Arial" w:hAnsi="Arial" w:cs="Arial"/>
          <w:i/>
          <w:iCs/>
          <w:szCs w:val="24"/>
          <w:lang w:val="en-GB"/>
        </w:rPr>
        <w:t>However, it</w:t>
      </w:r>
      <w:r w:rsidR="00A31D71" w:rsidRPr="00E45145">
        <w:rPr>
          <w:rFonts w:ascii="Arial" w:eastAsia="Arial" w:hAnsi="Arial" w:cs="Arial"/>
          <w:i/>
          <w:iCs/>
          <w:szCs w:val="24"/>
          <w:lang w:val="en-GB"/>
        </w:rPr>
        <w:t>’s w</w:t>
      </w:r>
      <w:r w:rsidR="0049059E" w:rsidRPr="00E45145">
        <w:rPr>
          <w:rFonts w:ascii="Arial" w:eastAsia="Arial" w:hAnsi="Arial" w:cs="Arial"/>
          <w:i/>
          <w:iCs/>
          <w:szCs w:val="24"/>
          <w:lang w:val="en-GB"/>
        </w:rPr>
        <w:t xml:space="preserve">orth noting that developers have </w:t>
      </w:r>
      <w:r w:rsidR="00716D23" w:rsidRPr="00E45145">
        <w:rPr>
          <w:rFonts w:ascii="Arial" w:eastAsia="Arial" w:hAnsi="Arial" w:cs="Arial"/>
          <w:i/>
          <w:iCs/>
          <w:szCs w:val="24"/>
          <w:lang w:val="en-GB"/>
        </w:rPr>
        <w:t xml:space="preserve">significantly </w:t>
      </w:r>
      <w:r w:rsidR="009B245A" w:rsidRPr="00E45145">
        <w:rPr>
          <w:rFonts w:ascii="Arial" w:eastAsia="Arial" w:hAnsi="Arial" w:cs="Arial"/>
          <w:i/>
          <w:iCs/>
          <w:szCs w:val="24"/>
          <w:lang w:val="en-GB"/>
        </w:rPr>
        <w:t xml:space="preserve">scaled back </w:t>
      </w:r>
      <w:r w:rsidR="00826196">
        <w:rPr>
          <w:rFonts w:ascii="Arial" w:eastAsia="Arial" w:hAnsi="Arial" w:cs="Arial"/>
          <w:i/>
          <w:iCs/>
          <w:szCs w:val="24"/>
          <w:lang w:val="en-GB"/>
        </w:rPr>
        <w:t>new</w:t>
      </w:r>
      <w:r w:rsidR="00670118" w:rsidRPr="00E45145">
        <w:rPr>
          <w:rFonts w:ascii="Arial" w:eastAsia="Arial" w:hAnsi="Arial" w:cs="Arial"/>
          <w:i/>
          <w:iCs/>
          <w:szCs w:val="24"/>
          <w:lang w:val="en-GB"/>
        </w:rPr>
        <w:t xml:space="preserve"> </w:t>
      </w:r>
      <w:r w:rsidR="00A57CAC">
        <w:rPr>
          <w:rFonts w:ascii="Arial" w:eastAsia="Arial" w:hAnsi="Arial" w:cs="Arial"/>
          <w:i/>
          <w:iCs/>
          <w:szCs w:val="24"/>
          <w:lang w:val="en-GB"/>
        </w:rPr>
        <w:t>projects</w:t>
      </w:r>
      <w:r w:rsidR="007468AC" w:rsidRPr="00E45145">
        <w:rPr>
          <w:rFonts w:ascii="Arial" w:eastAsia="Arial" w:hAnsi="Arial" w:cs="Arial"/>
          <w:i/>
          <w:iCs/>
          <w:szCs w:val="24"/>
          <w:lang w:val="en-GB"/>
        </w:rPr>
        <w:t xml:space="preserve">. At the end of June, </w:t>
      </w:r>
      <w:r w:rsidR="004470D3" w:rsidRPr="00E45145">
        <w:rPr>
          <w:rFonts w:ascii="Arial" w:eastAsia="Arial" w:hAnsi="Arial" w:cs="Arial"/>
          <w:i/>
          <w:iCs/>
          <w:szCs w:val="24"/>
          <w:lang w:val="en-GB"/>
        </w:rPr>
        <w:t xml:space="preserve">only around </w:t>
      </w:r>
      <w:r w:rsidR="00F8786E" w:rsidRPr="00E45145">
        <w:rPr>
          <w:rFonts w:ascii="Arial" w:eastAsia="Arial" w:hAnsi="Arial" w:cs="Arial"/>
          <w:i/>
          <w:iCs/>
          <w:szCs w:val="24"/>
          <w:lang w:val="en-GB"/>
        </w:rPr>
        <w:t xml:space="preserve">150,000 sqm </w:t>
      </w:r>
      <w:r w:rsidR="004470D3" w:rsidRPr="00E45145">
        <w:rPr>
          <w:rFonts w:ascii="Arial" w:eastAsia="Arial" w:hAnsi="Arial" w:cs="Arial"/>
          <w:i/>
          <w:iCs/>
          <w:szCs w:val="24"/>
          <w:lang w:val="en-GB"/>
        </w:rPr>
        <w:t xml:space="preserve">was </w:t>
      </w:r>
      <w:r w:rsidR="00F8786E" w:rsidRPr="00E45145">
        <w:rPr>
          <w:rFonts w:ascii="Arial" w:eastAsia="Arial" w:hAnsi="Arial" w:cs="Arial"/>
          <w:i/>
          <w:iCs/>
          <w:szCs w:val="24"/>
          <w:lang w:val="en-GB"/>
        </w:rPr>
        <w:t xml:space="preserve">under </w:t>
      </w:r>
      <w:r w:rsidR="00826196">
        <w:rPr>
          <w:rFonts w:ascii="Arial" w:eastAsia="Arial" w:hAnsi="Arial" w:cs="Arial"/>
          <w:i/>
          <w:iCs/>
          <w:szCs w:val="24"/>
          <w:lang w:val="en-GB"/>
        </w:rPr>
        <w:t xml:space="preserve">construction </w:t>
      </w:r>
      <w:r w:rsidR="00F8786E" w:rsidRPr="00E45145">
        <w:rPr>
          <w:rFonts w:ascii="Arial" w:eastAsia="Arial" w:hAnsi="Arial" w:cs="Arial"/>
          <w:i/>
          <w:iCs/>
          <w:szCs w:val="24"/>
          <w:lang w:val="en-GB"/>
        </w:rPr>
        <w:t xml:space="preserve">– the lowest </w:t>
      </w:r>
      <w:r w:rsidR="00826196">
        <w:rPr>
          <w:rFonts w:ascii="Arial" w:eastAsia="Arial" w:hAnsi="Arial" w:cs="Arial"/>
          <w:i/>
          <w:iCs/>
          <w:szCs w:val="24"/>
          <w:lang w:val="en-GB"/>
        </w:rPr>
        <w:t>development pipeline</w:t>
      </w:r>
      <w:r w:rsidR="00F8786E" w:rsidRPr="00E45145">
        <w:rPr>
          <w:rFonts w:ascii="Arial" w:eastAsia="Arial" w:hAnsi="Arial" w:cs="Arial"/>
          <w:i/>
          <w:iCs/>
          <w:szCs w:val="24"/>
          <w:lang w:val="en-GB"/>
        </w:rPr>
        <w:t xml:space="preserve"> </w:t>
      </w:r>
      <w:r w:rsidR="004470D3" w:rsidRPr="00E45145">
        <w:rPr>
          <w:rFonts w:ascii="Arial" w:eastAsia="Arial" w:hAnsi="Arial" w:cs="Arial"/>
          <w:i/>
          <w:iCs/>
          <w:szCs w:val="24"/>
          <w:lang w:val="en-GB"/>
        </w:rPr>
        <w:t>in</w:t>
      </w:r>
      <w:r w:rsidR="00F8786E" w:rsidRPr="00E45145">
        <w:rPr>
          <w:rFonts w:ascii="Arial" w:eastAsia="Arial" w:hAnsi="Arial" w:cs="Arial"/>
          <w:i/>
          <w:iCs/>
          <w:szCs w:val="24"/>
          <w:lang w:val="en-GB"/>
        </w:rPr>
        <w:t xml:space="preserve"> years. What does </w:t>
      </w:r>
      <w:r w:rsidR="004470D3" w:rsidRPr="00E45145">
        <w:rPr>
          <w:rFonts w:ascii="Arial" w:eastAsia="Arial" w:hAnsi="Arial" w:cs="Arial"/>
          <w:i/>
          <w:iCs/>
          <w:szCs w:val="24"/>
          <w:lang w:val="en-GB"/>
        </w:rPr>
        <w:t>this</w:t>
      </w:r>
      <w:r w:rsidR="00F8786E" w:rsidRPr="00E45145">
        <w:rPr>
          <w:rFonts w:ascii="Arial" w:eastAsia="Arial" w:hAnsi="Arial" w:cs="Arial"/>
          <w:i/>
          <w:iCs/>
          <w:szCs w:val="24"/>
          <w:lang w:val="en-GB"/>
        </w:rPr>
        <w:t xml:space="preserve"> mean?</w:t>
      </w:r>
      <w:r w:rsidR="00A614C4" w:rsidRPr="00E45145">
        <w:rPr>
          <w:rFonts w:ascii="Arial" w:eastAsia="Arial" w:hAnsi="Arial" w:cs="Arial"/>
          <w:i/>
          <w:iCs/>
          <w:szCs w:val="24"/>
          <w:lang w:val="en-GB"/>
        </w:rPr>
        <w:t xml:space="preserve"> </w:t>
      </w:r>
      <w:r w:rsidR="002E6F11" w:rsidRPr="00E45145">
        <w:rPr>
          <w:rFonts w:ascii="Arial" w:eastAsia="Arial" w:hAnsi="Arial" w:cs="Arial"/>
          <w:i/>
          <w:iCs/>
          <w:szCs w:val="24"/>
          <w:lang w:val="en-GB"/>
        </w:rPr>
        <w:t>M</w:t>
      </w:r>
      <w:r w:rsidR="00A614C4" w:rsidRPr="00E45145">
        <w:rPr>
          <w:rFonts w:ascii="Arial" w:eastAsia="Arial" w:hAnsi="Arial" w:cs="Arial"/>
          <w:i/>
          <w:iCs/>
          <w:szCs w:val="24"/>
          <w:lang w:val="en-GB"/>
        </w:rPr>
        <w:t>odern office</w:t>
      </w:r>
      <w:r w:rsidR="00D30EDD" w:rsidRPr="00E45145">
        <w:rPr>
          <w:rFonts w:ascii="Arial" w:eastAsia="Arial" w:hAnsi="Arial" w:cs="Arial"/>
          <w:i/>
          <w:iCs/>
          <w:szCs w:val="24"/>
          <w:lang w:val="en-GB"/>
        </w:rPr>
        <w:t xml:space="preserve"> space </w:t>
      </w:r>
      <w:r w:rsidR="004C1E15" w:rsidRPr="00E45145">
        <w:rPr>
          <w:rFonts w:ascii="Arial" w:eastAsia="Arial" w:hAnsi="Arial" w:cs="Arial"/>
          <w:i/>
          <w:iCs/>
          <w:szCs w:val="24"/>
          <w:lang w:val="en-GB"/>
        </w:rPr>
        <w:t>is</w:t>
      </w:r>
      <w:r w:rsidR="002E6F11" w:rsidRPr="00E45145">
        <w:rPr>
          <w:rFonts w:ascii="Arial" w:eastAsia="Arial" w:hAnsi="Arial" w:cs="Arial"/>
          <w:i/>
          <w:iCs/>
          <w:szCs w:val="24"/>
          <w:lang w:val="en-GB"/>
        </w:rPr>
        <w:t xml:space="preserve"> </w:t>
      </w:r>
      <w:r w:rsidR="00D30EDD" w:rsidRPr="00E45145">
        <w:rPr>
          <w:rFonts w:ascii="Arial" w:eastAsia="Arial" w:hAnsi="Arial" w:cs="Arial"/>
          <w:i/>
          <w:iCs/>
          <w:szCs w:val="24"/>
          <w:lang w:val="en-GB"/>
        </w:rPr>
        <w:t xml:space="preserve">likely </w:t>
      </w:r>
      <w:r w:rsidR="004C1E15" w:rsidRPr="00E45145">
        <w:rPr>
          <w:rFonts w:ascii="Arial" w:eastAsia="Arial" w:hAnsi="Arial" w:cs="Arial"/>
          <w:i/>
          <w:iCs/>
          <w:szCs w:val="24"/>
          <w:lang w:val="en-GB"/>
        </w:rPr>
        <w:t>to become</w:t>
      </w:r>
      <w:r w:rsidR="002E6F11" w:rsidRPr="00E45145">
        <w:rPr>
          <w:rFonts w:ascii="Arial" w:eastAsia="Arial" w:hAnsi="Arial" w:cs="Arial"/>
          <w:i/>
          <w:iCs/>
          <w:szCs w:val="24"/>
          <w:lang w:val="en-GB"/>
        </w:rPr>
        <w:t xml:space="preserve"> scarcer </w:t>
      </w:r>
      <w:r w:rsidR="00D30EDD" w:rsidRPr="00E45145">
        <w:rPr>
          <w:rFonts w:ascii="Arial" w:eastAsia="Arial" w:hAnsi="Arial" w:cs="Arial"/>
          <w:i/>
          <w:iCs/>
          <w:szCs w:val="24"/>
          <w:lang w:val="en-GB"/>
        </w:rPr>
        <w:t xml:space="preserve">in </w:t>
      </w:r>
      <w:r w:rsidR="00A614C4" w:rsidRPr="00E45145">
        <w:rPr>
          <w:rFonts w:ascii="Arial" w:eastAsia="Arial" w:hAnsi="Arial" w:cs="Arial"/>
          <w:i/>
          <w:iCs/>
          <w:szCs w:val="24"/>
          <w:lang w:val="en-GB"/>
        </w:rPr>
        <w:t>the coming</w:t>
      </w:r>
      <w:r w:rsidR="00716D23" w:rsidRPr="00E45145">
        <w:rPr>
          <w:rFonts w:ascii="Arial" w:eastAsia="Arial" w:hAnsi="Arial" w:cs="Arial"/>
          <w:i/>
          <w:iCs/>
          <w:szCs w:val="24"/>
          <w:lang w:val="en-GB"/>
        </w:rPr>
        <w:t xml:space="preserve"> </w:t>
      </w:r>
      <w:r w:rsidR="00A614C4" w:rsidRPr="00E45145">
        <w:rPr>
          <w:rFonts w:ascii="Arial" w:eastAsia="Arial" w:hAnsi="Arial" w:cs="Arial"/>
          <w:i/>
          <w:iCs/>
          <w:szCs w:val="24"/>
          <w:lang w:val="en-GB"/>
        </w:rPr>
        <w:t xml:space="preserve">years, especially in </w:t>
      </w:r>
      <w:r w:rsidR="00D30EDD" w:rsidRPr="00E45145">
        <w:rPr>
          <w:rFonts w:ascii="Arial" w:eastAsia="Arial" w:hAnsi="Arial" w:cs="Arial"/>
          <w:i/>
          <w:iCs/>
          <w:szCs w:val="24"/>
          <w:lang w:val="en-GB"/>
        </w:rPr>
        <w:t>prime</w:t>
      </w:r>
      <w:r w:rsidR="00A614C4" w:rsidRPr="00E45145">
        <w:rPr>
          <w:rFonts w:ascii="Arial" w:eastAsia="Arial" w:hAnsi="Arial" w:cs="Arial"/>
          <w:i/>
          <w:iCs/>
          <w:szCs w:val="24"/>
          <w:lang w:val="en-GB"/>
        </w:rPr>
        <w:t xml:space="preserve"> locations</w:t>
      </w:r>
      <w:r w:rsidR="00F050CD" w:rsidRPr="00E45145">
        <w:rPr>
          <w:rFonts w:ascii="Arial" w:eastAsia="Arial" w:hAnsi="Arial" w:cs="Arial"/>
          <w:i/>
          <w:iCs/>
          <w:szCs w:val="24"/>
          <w:lang w:val="en-GB"/>
        </w:rPr>
        <w:t>,”</w:t>
      </w:r>
      <w:r w:rsidR="5D7BDB00" w:rsidRPr="00E45145">
        <w:rPr>
          <w:rFonts w:ascii="Arial" w:eastAsia="Arial" w:hAnsi="Arial" w:cs="Arial"/>
          <w:szCs w:val="24"/>
          <w:lang w:val="en-GB"/>
        </w:rPr>
        <w:t xml:space="preserve"> </w:t>
      </w:r>
      <w:r w:rsidR="00F050CD" w:rsidRPr="00E45145">
        <w:rPr>
          <w:rFonts w:ascii="Arial" w:eastAsia="Arial" w:hAnsi="Arial" w:cs="Arial"/>
          <w:szCs w:val="24"/>
          <w:lang w:val="en-GB"/>
        </w:rPr>
        <w:t>comments</w:t>
      </w:r>
      <w:r w:rsidR="5D7BDB00" w:rsidRPr="00E45145">
        <w:rPr>
          <w:rFonts w:ascii="Arial" w:eastAsia="Arial" w:hAnsi="Arial" w:cs="Arial"/>
          <w:szCs w:val="24"/>
          <w:lang w:val="en-GB"/>
        </w:rPr>
        <w:t xml:space="preserve"> </w:t>
      </w:r>
      <w:r w:rsidR="5D7BDB00" w:rsidRPr="00E45145">
        <w:rPr>
          <w:rFonts w:ascii="Arial" w:eastAsia="Arial" w:hAnsi="Arial" w:cs="Arial"/>
          <w:b/>
          <w:bCs/>
          <w:szCs w:val="24"/>
          <w:lang w:val="en-GB"/>
        </w:rPr>
        <w:t>Małgorzata Fibakiewicz, S</w:t>
      </w:r>
      <w:r w:rsidR="00F57633" w:rsidRPr="00E45145">
        <w:rPr>
          <w:rFonts w:ascii="Arial" w:eastAsia="Arial" w:hAnsi="Arial" w:cs="Arial"/>
          <w:b/>
          <w:bCs/>
          <w:szCs w:val="24"/>
          <w:lang w:val="en-GB"/>
        </w:rPr>
        <w:t>enior Director</w:t>
      </w:r>
      <w:r w:rsidR="00413745">
        <w:rPr>
          <w:rFonts w:ascii="Arial" w:eastAsia="Arial" w:hAnsi="Arial" w:cs="Arial"/>
          <w:b/>
          <w:bCs/>
          <w:szCs w:val="24"/>
          <w:lang w:val="en-GB"/>
        </w:rPr>
        <w:t xml:space="preserve"> of</w:t>
      </w:r>
      <w:r w:rsidR="00F57633" w:rsidRPr="00E45145">
        <w:rPr>
          <w:rFonts w:ascii="Arial" w:eastAsia="Arial" w:hAnsi="Arial" w:cs="Arial"/>
          <w:b/>
          <w:bCs/>
          <w:szCs w:val="24"/>
          <w:lang w:val="en-GB"/>
        </w:rPr>
        <w:t xml:space="preserve"> Office Agency,</w:t>
      </w:r>
      <w:r w:rsidR="5D7BDB00" w:rsidRPr="00E45145">
        <w:rPr>
          <w:rFonts w:ascii="Arial" w:eastAsia="Arial" w:hAnsi="Arial" w:cs="Arial"/>
          <w:b/>
          <w:bCs/>
          <w:szCs w:val="24"/>
          <w:lang w:val="en-GB"/>
        </w:rPr>
        <w:t xml:space="preserve"> BNP Paribas Real Estate Poland.</w:t>
      </w:r>
    </w:p>
    <w:p w14:paraId="3ED083E6" w14:textId="26FB3A6E" w:rsidR="5D7BDB00" w:rsidRPr="00E45145" w:rsidRDefault="001B0848" w:rsidP="63758233">
      <w:pPr>
        <w:spacing w:after="240" w:line="360" w:lineRule="auto"/>
        <w:rPr>
          <w:rFonts w:ascii="Arial" w:eastAsia="Arial" w:hAnsi="Arial" w:cs="Arial"/>
          <w:szCs w:val="24"/>
          <w:lang w:val="en-GB"/>
        </w:rPr>
      </w:pPr>
      <w:r w:rsidRPr="00E45145">
        <w:rPr>
          <w:rFonts w:ascii="Arial" w:eastAsia="Arial" w:hAnsi="Arial" w:cs="Arial"/>
          <w:szCs w:val="24"/>
          <w:lang w:val="en-GB"/>
        </w:rPr>
        <w:t>Key</w:t>
      </w:r>
      <w:r w:rsidR="00C4122A" w:rsidRPr="00E45145">
        <w:rPr>
          <w:rFonts w:ascii="Arial" w:eastAsia="Arial" w:hAnsi="Arial" w:cs="Arial"/>
          <w:szCs w:val="24"/>
          <w:lang w:val="en-GB"/>
        </w:rPr>
        <w:t xml:space="preserve"> project</w:t>
      </w:r>
      <w:r w:rsidR="00E3768F" w:rsidRPr="00E45145">
        <w:rPr>
          <w:rFonts w:ascii="Arial" w:eastAsia="Arial" w:hAnsi="Arial" w:cs="Arial"/>
          <w:szCs w:val="24"/>
          <w:lang w:val="en-GB"/>
        </w:rPr>
        <w:t xml:space="preserve">s </w:t>
      </w:r>
      <w:r w:rsidRPr="00E45145">
        <w:rPr>
          <w:rFonts w:ascii="Arial" w:eastAsia="Arial" w:hAnsi="Arial" w:cs="Arial"/>
          <w:szCs w:val="24"/>
          <w:lang w:val="en-GB"/>
        </w:rPr>
        <w:t xml:space="preserve">currently </w:t>
      </w:r>
      <w:r w:rsidR="00E3768F" w:rsidRPr="00E45145">
        <w:rPr>
          <w:rFonts w:ascii="Arial" w:eastAsia="Arial" w:hAnsi="Arial" w:cs="Arial"/>
          <w:szCs w:val="24"/>
          <w:lang w:val="en-GB"/>
        </w:rPr>
        <w:t xml:space="preserve">under </w:t>
      </w:r>
      <w:r w:rsidR="00CB379C">
        <w:rPr>
          <w:rFonts w:ascii="Arial" w:eastAsia="Arial" w:hAnsi="Arial" w:cs="Arial"/>
          <w:szCs w:val="24"/>
          <w:lang w:val="en-GB"/>
        </w:rPr>
        <w:t>development</w:t>
      </w:r>
      <w:r w:rsidR="00F60F3B" w:rsidRPr="00E45145">
        <w:rPr>
          <w:rFonts w:ascii="Arial" w:eastAsia="Arial" w:hAnsi="Arial" w:cs="Arial"/>
          <w:szCs w:val="24"/>
          <w:lang w:val="en-GB"/>
        </w:rPr>
        <w:t xml:space="preserve"> in Warsaw’s central zones include</w:t>
      </w:r>
      <w:r w:rsidR="00A6057A" w:rsidRPr="00E45145">
        <w:rPr>
          <w:rFonts w:ascii="Arial" w:eastAsia="Arial" w:hAnsi="Arial" w:cs="Arial"/>
          <w:szCs w:val="24"/>
          <w:lang w:val="en-GB"/>
        </w:rPr>
        <w:t xml:space="preserve"> </w:t>
      </w:r>
      <w:r w:rsidR="5D7BDB00" w:rsidRPr="00E45145">
        <w:rPr>
          <w:rFonts w:ascii="Arial" w:eastAsia="Arial" w:hAnsi="Arial" w:cs="Arial"/>
          <w:szCs w:val="24"/>
          <w:lang w:val="en-GB"/>
        </w:rPr>
        <w:t>Upper One (35,5</w:t>
      </w:r>
      <w:r w:rsidR="00582C70" w:rsidRPr="00E45145">
        <w:rPr>
          <w:rFonts w:ascii="Arial" w:eastAsia="Arial" w:hAnsi="Arial" w:cs="Arial"/>
          <w:szCs w:val="24"/>
          <w:lang w:val="en-GB"/>
        </w:rPr>
        <w:t>00 sqm</w:t>
      </w:r>
      <w:r w:rsidR="5D7BDB00" w:rsidRPr="00E45145">
        <w:rPr>
          <w:rFonts w:ascii="Arial" w:eastAsia="Arial" w:hAnsi="Arial" w:cs="Arial"/>
          <w:szCs w:val="24"/>
          <w:lang w:val="en-GB"/>
        </w:rPr>
        <w:t>), V Tower (30,8</w:t>
      </w:r>
      <w:r w:rsidR="00582C70" w:rsidRPr="00E45145">
        <w:rPr>
          <w:rFonts w:ascii="Arial" w:eastAsia="Arial" w:hAnsi="Arial" w:cs="Arial"/>
          <w:szCs w:val="24"/>
          <w:lang w:val="en-GB"/>
        </w:rPr>
        <w:t>00 sqm</w:t>
      </w:r>
      <w:r w:rsidR="5D7BDB00" w:rsidRPr="00E45145">
        <w:rPr>
          <w:rFonts w:ascii="Arial" w:eastAsia="Arial" w:hAnsi="Arial" w:cs="Arial"/>
          <w:szCs w:val="24"/>
          <w:lang w:val="en-GB"/>
        </w:rPr>
        <w:t xml:space="preserve">) </w:t>
      </w:r>
      <w:r w:rsidR="00582C70" w:rsidRPr="00E45145">
        <w:rPr>
          <w:rFonts w:ascii="Arial" w:eastAsia="Arial" w:hAnsi="Arial" w:cs="Arial"/>
          <w:szCs w:val="24"/>
          <w:lang w:val="en-GB"/>
        </w:rPr>
        <w:t>and</w:t>
      </w:r>
      <w:r w:rsidR="5D7BDB00" w:rsidRPr="00E45145">
        <w:rPr>
          <w:rFonts w:ascii="Arial" w:eastAsia="Arial" w:hAnsi="Arial" w:cs="Arial"/>
          <w:szCs w:val="24"/>
          <w:lang w:val="en-GB"/>
        </w:rPr>
        <w:t xml:space="preserve"> Studio A (26,6</w:t>
      </w:r>
      <w:r w:rsidR="00582C70" w:rsidRPr="00E45145">
        <w:rPr>
          <w:rFonts w:ascii="Arial" w:eastAsia="Arial" w:hAnsi="Arial" w:cs="Arial"/>
          <w:szCs w:val="24"/>
          <w:lang w:val="en-GB"/>
        </w:rPr>
        <w:t>00 sqm</w:t>
      </w:r>
      <w:r w:rsidR="5D7BDB00" w:rsidRPr="00E45145">
        <w:rPr>
          <w:rFonts w:ascii="Arial" w:eastAsia="Arial" w:hAnsi="Arial" w:cs="Arial"/>
          <w:szCs w:val="24"/>
          <w:lang w:val="en-GB"/>
        </w:rPr>
        <w:t>)</w:t>
      </w:r>
      <w:r w:rsidR="00A6057A" w:rsidRPr="00E45145">
        <w:rPr>
          <w:rFonts w:ascii="Arial" w:eastAsia="Arial" w:hAnsi="Arial" w:cs="Arial"/>
          <w:szCs w:val="24"/>
          <w:lang w:val="en-GB"/>
        </w:rPr>
        <w:t>.</w:t>
      </w:r>
      <w:r w:rsidR="5D7BDB00" w:rsidRPr="00E45145">
        <w:rPr>
          <w:rFonts w:ascii="Arial" w:eastAsia="Arial" w:hAnsi="Arial" w:cs="Arial"/>
          <w:szCs w:val="24"/>
          <w:lang w:val="en-GB"/>
        </w:rPr>
        <w:t xml:space="preserve"> </w:t>
      </w:r>
    </w:p>
    <w:p w14:paraId="3BB97BE2" w14:textId="55E46F64" w:rsidR="5D7BDB00" w:rsidRPr="00E45145" w:rsidRDefault="00B95E3C" w:rsidP="63758233">
      <w:pPr>
        <w:spacing w:after="240" w:line="360" w:lineRule="auto"/>
        <w:rPr>
          <w:rFonts w:ascii="Arial" w:eastAsia="Arial" w:hAnsi="Arial" w:cs="Arial"/>
          <w:b/>
          <w:bCs/>
          <w:color w:val="00A76C" w:themeColor="accent1"/>
          <w:szCs w:val="24"/>
          <w:lang w:val="en-GB"/>
        </w:rPr>
      </w:pPr>
      <w:r w:rsidRPr="00E45145">
        <w:rPr>
          <w:rFonts w:ascii="Arial" w:eastAsia="Arial" w:hAnsi="Arial" w:cs="Arial"/>
          <w:b/>
          <w:bCs/>
          <w:color w:val="00A76C" w:themeColor="accent1"/>
          <w:szCs w:val="24"/>
          <w:lang w:val="en-GB"/>
        </w:rPr>
        <w:t xml:space="preserve">Demand </w:t>
      </w:r>
      <w:r w:rsidR="00B87E29" w:rsidRPr="00E45145">
        <w:rPr>
          <w:rFonts w:ascii="Arial" w:eastAsia="Arial" w:hAnsi="Arial" w:cs="Arial"/>
          <w:b/>
          <w:bCs/>
          <w:color w:val="00A76C" w:themeColor="accent1"/>
          <w:szCs w:val="24"/>
          <w:lang w:val="en-GB"/>
        </w:rPr>
        <w:t>remains steady, focused on the city centre</w:t>
      </w:r>
    </w:p>
    <w:p w14:paraId="731BF05D" w14:textId="49D2FF60" w:rsidR="5D7BDB00" w:rsidRPr="00E45145" w:rsidRDefault="001E64A0" w:rsidP="63758233">
      <w:pPr>
        <w:spacing w:after="240" w:line="360" w:lineRule="auto"/>
        <w:rPr>
          <w:rFonts w:ascii="Arial" w:eastAsia="Arial" w:hAnsi="Arial" w:cs="Arial"/>
          <w:szCs w:val="24"/>
          <w:lang w:val="en-GB"/>
        </w:rPr>
      </w:pPr>
      <w:r w:rsidRPr="00E45145">
        <w:rPr>
          <w:rFonts w:ascii="Arial" w:eastAsia="Arial" w:hAnsi="Arial" w:cs="Arial"/>
          <w:szCs w:val="24"/>
          <w:lang w:val="en-GB"/>
        </w:rPr>
        <w:t>Leasing</w:t>
      </w:r>
      <w:r w:rsidR="00C24FCA" w:rsidRPr="00E45145">
        <w:rPr>
          <w:rFonts w:ascii="Arial" w:eastAsia="Arial" w:hAnsi="Arial" w:cs="Arial"/>
          <w:szCs w:val="24"/>
          <w:lang w:val="en-GB"/>
        </w:rPr>
        <w:t xml:space="preserve"> activity </w:t>
      </w:r>
      <w:r w:rsidR="004B4702" w:rsidRPr="00E45145">
        <w:rPr>
          <w:rFonts w:ascii="Arial" w:eastAsia="Arial" w:hAnsi="Arial" w:cs="Arial"/>
          <w:szCs w:val="24"/>
          <w:lang w:val="en-GB"/>
        </w:rPr>
        <w:t>continues</w:t>
      </w:r>
      <w:r w:rsidR="00C24FCA" w:rsidRPr="00E45145">
        <w:rPr>
          <w:rFonts w:ascii="Arial" w:eastAsia="Arial" w:hAnsi="Arial" w:cs="Arial"/>
          <w:szCs w:val="24"/>
          <w:lang w:val="en-GB"/>
        </w:rPr>
        <w:t xml:space="preserve"> at a steady pace compared to previous quarter</w:t>
      </w:r>
      <w:r w:rsidR="00E7405C" w:rsidRPr="00E45145">
        <w:rPr>
          <w:rFonts w:ascii="Arial" w:eastAsia="Arial" w:hAnsi="Arial" w:cs="Arial"/>
          <w:szCs w:val="24"/>
          <w:lang w:val="en-GB"/>
        </w:rPr>
        <w:t>s</w:t>
      </w:r>
      <w:r w:rsidR="000D0A4D" w:rsidRPr="00E45145">
        <w:rPr>
          <w:rFonts w:ascii="Arial" w:eastAsia="Arial" w:hAnsi="Arial" w:cs="Arial"/>
          <w:szCs w:val="24"/>
          <w:lang w:val="en-GB"/>
        </w:rPr>
        <w:t xml:space="preserve">. Gross office </w:t>
      </w:r>
      <w:r w:rsidR="00E7405C" w:rsidRPr="00E45145">
        <w:rPr>
          <w:rFonts w:ascii="Arial" w:eastAsia="Arial" w:hAnsi="Arial" w:cs="Arial"/>
          <w:szCs w:val="24"/>
          <w:lang w:val="en-GB"/>
        </w:rPr>
        <w:t xml:space="preserve">take-up in the </w:t>
      </w:r>
      <w:r w:rsidR="000D0A4D" w:rsidRPr="00E45145">
        <w:rPr>
          <w:rFonts w:ascii="Arial" w:eastAsia="Arial" w:hAnsi="Arial" w:cs="Arial"/>
          <w:szCs w:val="24"/>
          <w:lang w:val="en-GB"/>
        </w:rPr>
        <w:t>second quarter alone</w:t>
      </w:r>
      <w:r w:rsidR="00E7405C" w:rsidRPr="00E45145">
        <w:rPr>
          <w:rFonts w:ascii="Arial" w:eastAsia="Arial" w:hAnsi="Arial" w:cs="Arial"/>
          <w:szCs w:val="24"/>
          <w:lang w:val="en-GB"/>
        </w:rPr>
        <w:t xml:space="preserve"> </w:t>
      </w:r>
      <w:r w:rsidR="000D0A4D" w:rsidRPr="00E45145">
        <w:rPr>
          <w:rFonts w:ascii="Arial" w:eastAsia="Arial" w:hAnsi="Arial" w:cs="Arial"/>
          <w:szCs w:val="24"/>
          <w:lang w:val="en-GB"/>
        </w:rPr>
        <w:t>reached</w:t>
      </w:r>
      <w:r w:rsidR="00E7405C" w:rsidRPr="00E45145">
        <w:rPr>
          <w:rFonts w:ascii="Arial" w:eastAsia="Arial" w:hAnsi="Arial" w:cs="Arial"/>
          <w:szCs w:val="24"/>
          <w:lang w:val="en-GB"/>
        </w:rPr>
        <w:t xml:space="preserve"> 154,700 sqm</w:t>
      </w:r>
      <w:r w:rsidR="000D0A4D" w:rsidRPr="00E45145">
        <w:rPr>
          <w:rFonts w:ascii="Arial" w:eastAsia="Arial" w:hAnsi="Arial" w:cs="Arial"/>
          <w:szCs w:val="24"/>
          <w:lang w:val="en-GB"/>
        </w:rPr>
        <w:t xml:space="preserve">, bringing </w:t>
      </w:r>
      <w:r w:rsidR="002114F5" w:rsidRPr="00E45145">
        <w:rPr>
          <w:rFonts w:ascii="Arial" w:eastAsia="Arial" w:hAnsi="Arial" w:cs="Arial"/>
          <w:szCs w:val="24"/>
          <w:lang w:val="en-GB"/>
        </w:rPr>
        <w:t xml:space="preserve">the first-half total to over 300,000 sqm, down </w:t>
      </w:r>
      <w:r w:rsidR="0025646B" w:rsidRPr="00E45145">
        <w:rPr>
          <w:rFonts w:ascii="Arial" w:eastAsia="Arial" w:hAnsi="Arial" w:cs="Arial"/>
          <w:szCs w:val="24"/>
          <w:lang w:val="en-GB"/>
        </w:rPr>
        <w:t>5% year-on-year</w:t>
      </w:r>
      <w:r w:rsidR="00E7405C" w:rsidRPr="00E45145">
        <w:rPr>
          <w:rFonts w:ascii="Arial" w:eastAsia="Arial" w:hAnsi="Arial" w:cs="Arial"/>
          <w:szCs w:val="24"/>
          <w:lang w:val="en-GB"/>
        </w:rPr>
        <w:t xml:space="preserve">. </w:t>
      </w:r>
      <w:r w:rsidR="007D37EE" w:rsidRPr="00E45145">
        <w:rPr>
          <w:rFonts w:ascii="Arial" w:eastAsia="Arial" w:hAnsi="Arial" w:cs="Arial"/>
          <w:szCs w:val="24"/>
          <w:lang w:val="en-GB"/>
        </w:rPr>
        <w:t xml:space="preserve">Occupier </w:t>
      </w:r>
      <w:r w:rsidR="00ED2699" w:rsidRPr="00E45145">
        <w:rPr>
          <w:rFonts w:ascii="Arial" w:eastAsia="Arial" w:hAnsi="Arial" w:cs="Arial"/>
          <w:szCs w:val="24"/>
          <w:lang w:val="en-GB"/>
        </w:rPr>
        <w:t xml:space="preserve">demand </w:t>
      </w:r>
      <w:r w:rsidR="00E02D42" w:rsidRPr="00E45145">
        <w:rPr>
          <w:rFonts w:ascii="Arial" w:eastAsia="Arial" w:hAnsi="Arial" w:cs="Arial"/>
          <w:szCs w:val="24"/>
          <w:lang w:val="en-GB"/>
        </w:rPr>
        <w:t xml:space="preserve">remains </w:t>
      </w:r>
      <w:r w:rsidR="00FB0C4D" w:rsidRPr="00E45145">
        <w:rPr>
          <w:rFonts w:ascii="Arial" w:eastAsia="Arial" w:hAnsi="Arial" w:cs="Arial"/>
          <w:szCs w:val="24"/>
          <w:lang w:val="en-GB"/>
        </w:rPr>
        <w:t>concentrated in</w:t>
      </w:r>
      <w:r w:rsidR="00ED2699" w:rsidRPr="00E45145">
        <w:rPr>
          <w:rFonts w:ascii="Arial" w:eastAsia="Arial" w:hAnsi="Arial" w:cs="Arial"/>
          <w:szCs w:val="24"/>
          <w:lang w:val="en-GB"/>
        </w:rPr>
        <w:t xml:space="preserve"> Warsaw’s central areas and </w:t>
      </w:r>
      <w:r w:rsidR="00FB0C4D" w:rsidRPr="00E45145">
        <w:rPr>
          <w:rFonts w:ascii="Arial" w:eastAsia="Arial" w:hAnsi="Arial" w:cs="Arial"/>
          <w:szCs w:val="24"/>
          <w:lang w:val="en-GB"/>
        </w:rPr>
        <w:t>i</w:t>
      </w:r>
      <w:r w:rsidR="00ED2699" w:rsidRPr="00E45145">
        <w:rPr>
          <w:rFonts w:ascii="Arial" w:eastAsia="Arial" w:hAnsi="Arial" w:cs="Arial"/>
          <w:szCs w:val="24"/>
          <w:lang w:val="en-GB"/>
        </w:rPr>
        <w:t xml:space="preserve">n </w:t>
      </w:r>
      <w:r w:rsidR="5D7BDB00" w:rsidRPr="00E45145">
        <w:rPr>
          <w:rFonts w:ascii="Arial" w:eastAsia="Arial" w:hAnsi="Arial" w:cs="Arial"/>
          <w:szCs w:val="24"/>
          <w:lang w:val="en-GB"/>
        </w:rPr>
        <w:t>Służewiec.</w:t>
      </w:r>
    </w:p>
    <w:p w14:paraId="7CE5B621" w14:textId="7790D762" w:rsidR="5D7BDB00" w:rsidRPr="00E45145" w:rsidRDefault="00190607" w:rsidP="63758233">
      <w:pPr>
        <w:spacing w:after="240" w:line="360" w:lineRule="auto"/>
        <w:rPr>
          <w:rFonts w:ascii="Arial" w:eastAsia="Arial" w:hAnsi="Arial" w:cs="Arial"/>
          <w:szCs w:val="24"/>
          <w:lang w:val="en-GB"/>
        </w:rPr>
      </w:pPr>
      <w:r>
        <w:rPr>
          <w:rFonts w:ascii="Arial" w:eastAsia="Arial" w:hAnsi="Arial" w:cs="Arial"/>
          <w:szCs w:val="24"/>
          <w:lang w:val="en-GB"/>
        </w:rPr>
        <w:t xml:space="preserve">In the three months to </w:t>
      </w:r>
      <w:r w:rsidR="003C3AAF" w:rsidRPr="00E45145">
        <w:rPr>
          <w:rFonts w:ascii="Arial" w:eastAsia="Arial" w:hAnsi="Arial" w:cs="Arial"/>
          <w:szCs w:val="24"/>
          <w:lang w:val="en-GB"/>
        </w:rPr>
        <w:t>the end of June 2025</w:t>
      </w:r>
      <w:r w:rsidR="00FB0C4D" w:rsidRPr="00E45145">
        <w:rPr>
          <w:rFonts w:ascii="Arial" w:eastAsia="Arial" w:hAnsi="Arial" w:cs="Arial"/>
          <w:szCs w:val="24"/>
          <w:lang w:val="en-GB"/>
        </w:rPr>
        <w:t>, office take-up</w:t>
      </w:r>
      <w:r w:rsidR="003C3AAF" w:rsidRPr="00E45145">
        <w:rPr>
          <w:rFonts w:ascii="Arial" w:eastAsia="Arial" w:hAnsi="Arial" w:cs="Arial"/>
          <w:szCs w:val="24"/>
          <w:lang w:val="en-GB"/>
        </w:rPr>
        <w:t xml:space="preserve"> was dominated by lease</w:t>
      </w:r>
      <w:r w:rsidR="007676CF" w:rsidRPr="00E45145">
        <w:rPr>
          <w:rFonts w:ascii="Arial" w:eastAsia="Arial" w:hAnsi="Arial" w:cs="Arial"/>
          <w:szCs w:val="24"/>
          <w:lang w:val="en-GB"/>
        </w:rPr>
        <w:t xml:space="preserve"> renewals, </w:t>
      </w:r>
      <w:r w:rsidR="0025650E" w:rsidRPr="00E45145">
        <w:rPr>
          <w:rFonts w:ascii="Arial" w:eastAsia="Arial" w:hAnsi="Arial" w:cs="Arial"/>
          <w:szCs w:val="24"/>
          <w:lang w:val="en-GB"/>
        </w:rPr>
        <w:t xml:space="preserve">which </w:t>
      </w:r>
      <w:r w:rsidR="007676CF" w:rsidRPr="00E45145">
        <w:rPr>
          <w:rFonts w:ascii="Arial" w:eastAsia="Arial" w:hAnsi="Arial" w:cs="Arial"/>
          <w:szCs w:val="24"/>
          <w:lang w:val="en-GB"/>
        </w:rPr>
        <w:t>account</w:t>
      </w:r>
      <w:r w:rsidR="0025650E" w:rsidRPr="00E45145">
        <w:rPr>
          <w:rFonts w:ascii="Arial" w:eastAsia="Arial" w:hAnsi="Arial" w:cs="Arial"/>
          <w:szCs w:val="24"/>
          <w:lang w:val="en-GB"/>
        </w:rPr>
        <w:t>ed</w:t>
      </w:r>
      <w:r w:rsidR="007676CF" w:rsidRPr="00E45145">
        <w:rPr>
          <w:rFonts w:ascii="Arial" w:eastAsia="Arial" w:hAnsi="Arial" w:cs="Arial"/>
          <w:szCs w:val="24"/>
          <w:lang w:val="en-GB"/>
        </w:rPr>
        <w:t xml:space="preserve"> for 59% of all </w:t>
      </w:r>
      <w:r w:rsidR="00643C7F" w:rsidRPr="00E45145">
        <w:rPr>
          <w:rFonts w:ascii="Arial" w:eastAsia="Arial" w:hAnsi="Arial" w:cs="Arial"/>
          <w:szCs w:val="24"/>
          <w:lang w:val="en-GB"/>
        </w:rPr>
        <w:t>transactions</w:t>
      </w:r>
      <w:r w:rsidR="007676CF" w:rsidRPr="00E45145">
        <w:rPr>
          <w:rFonts w:ascii="Arial" w:eastAsia="Arial" w:hAnsi="Arial" w:cs="Arial"/>
          <w:szCs w:val="24"/>
          <w:lang w:val="en-GB"/>
        </w:rPr>
        <w:t xml:space="preserve">. New leases made up a </w:t>
      </w:r>
      <w:r w:rsidR="0025650E" w:rsidRPr="00E45145">
        <w:rPr>
          <w:rFonts w:ascii="Arial" w:eastAsia="Arial" w:hAnsi="Arial" w:cs="Arial"/>
          <w:szCs w:val="24"/>
          <w:lang w:val="en-GB"/>
        </w:rPr>
        <w:t>significant</w:t>
      </w:r>
      <w:r w:rsidR="007676CF" w:rsidRPr="00E45145">
        <w:rPr>
          <w:rFonts w:ascii="Arial" w:eastAsia="Arial" w:hAnsi="Arial" w:cs="Arial"/>
          <w:szCs w:val="24"/>
          <w:lang w:val="en-GB"/>
        </w:rPr>
        <w:t xml:space="preserve"> 34%</w:t>
      </w:r>
      <w:r w:rsidR="00643C7F" w:rsidRPr="00E45145">
        <w:rPr>
          <w:rFonts w:ascii="Arial" w:eastAsia="Arial" w:hAnsi="Arial" w:cs="Arial"/>
          <w:szCs w:val="24"/>
          <w:lang w:val="en-GB"/>
        </w:rPr>
        <w:t xml:space="preserve"> of deal</w:t>
      </w:r>
      <w:r w:rsidR="0025650E" w:rsidRPr="00E45145">
        <w:rPr>
          <w:rFonts w:ascii="Arial" w:eastAsia="Arial" w:hAnsi="Arial" w:cs="Arial"/>
          <w:szCs w:val="24"/>
          <w:lang w:val="en-GB"/>
        </w:rPr>
        <w:t>s</w:t>
      </w:r>
      <w:r w:rsidR="00643C7F" w:rsidRPr="00E45145">
        <w:rPr>
          <w:rFonts w:ascii="Arial" w:eastAsia="Arial" w:hAnsi="Arial" w:cs="Arial"/>
          <w:szCs w:val="24"/>
          <w:lang w:val="en-GB"/>
        </w:rPr>
        <w:t xml:space="preserve">, </w:t>
      </w:r>
      <w:r w:rsidR="00584226">
        <w:rPr>
          <w:rFonts w:ascii="Arial" w:eastAsia="Arial" w:hAnsi="Arial" w:cs="Arial"/>
          <w:szCs w:val="24"/>
          <w:lang w:val="en-GB"/>
        </w:rPr>
        <w:t xml:space="preserve">while </w:t>
      </w:r>
      <w:r w:rsidR="00643C7F" w:rsidRPr="00E45145">
        <w:rPr>
          <w:rFonts w:ascii="Arial" w:eastAsia="Arial" w:hAnsi="Arial" w:cs="Arial"/>
          <w:szCs w:val="24"/>
          <w:lang w:val="en-GB"/>
        </w:rPr>
        <w:t>expansions contribut</w:t>
      </w:r>
      <w:r w:rsidR="00584226">
        <w:rPr>
          <w:rFonts w:ascii="Arial" w:eastAsia="Arial" w:hAnsi="Arial" w:cs="Arial"/>
          <w:szCs w:val="24"/>
          <w:lang w:val="en-GB"/>
        </w:rPr>
        <w:t>ed</w:t>
      </w:r>
      <w:r w:rsidR="00643C7F" w:rsidRPr="00E45145">
        <w:rPr>
          <w:rFonts w:ascii="Arial" w:eastAsia="Arial" w:hAnsi="Arial" w:cs="Arial"/>
          <w:szCs w:val="24"/>
          <w:lang w:val="en-GB"/>
        </w:rPr>
        <w:t xml:space="preserve"> 6%</w:t>
      </w:r>
      <w:r w:rsidR="0081690A" w:rsidRPr="00E45145">
        <w:rPr>
          <w:rFonts w:ascii="Arial" w:eastAsia="Arial" w:hAnsi="Arial" w:cs="Arial"/>
          <w:szCs w:val="24"/>
          <w:lang w:val="en-GB"/>
        </w:rPr>
        <w:t xml:space="preserve"> to </w:t>
      </w:r>
      <w:r w:rsidR="00584226">
        <w:rPr>
          <w:rFonts w:ascii="Arial" w:eastAsia="Arial" w:hAnsi="Arial" w:cs="Arial"/>
          <w:szCs w:val="24"/>
          <w:lang w:val="en-GB"/>
        </w:rPr>
        <w:t xml:space="preserve">the </w:t>
      </w:r>
      <w:r w:rsidR="0081690A" w:rsidRPr="00E45145">
        <w:rPr>
          <w:rFonts w:ascii="Arial" w:eastAsia="Arial" w:hAnsi="Arial" w:cs="Arial"/>
          <w:szCs w:val="24"/>
          <w:lang w:val="en-GB"/>
        </w:rPr>
        <w:t>total leasing volume</w:t>
      </w:r>
      <w:r w:rsidR="5D7BDB00" w:rsidRPr="00E45145">
        <w:rPr>
          <w:rFonts w:ascii="Arial" w:eastAsia="Arial" w:hAnsi="Arial" w:cs="Arial"/>
          <w:szCs w:val="24"/>
          <w:lang w:val="en-GB"/>
        </w:rPr>
        <w:t>.</w:t>
      </w:r>
    </w:p>
    <w:p w14:paraId="67A9C860" w14:textId="24970A49" w:rsidR="5D7BDB00" w:rsidRPr="00E45145" w:rsidRDefault="0008430D" w:rsidP="63758233">
      <w:pPr>
        <w:spacing w:after="240" w:line="360" w:lineRule="auto"/>
        <w:rPr>
          <w:rFonts w:ascii="Arial" w:eastAsia="Arial" w:hAnsi="Arial" w:cs="Arial"/>
          <w:szCs w:val="24"/>
          <w:lang w:val="en-GB"/>
        </w:rPr>
      </w:pPr>
      <w:r>
        <w:rPr>
          <w:rFonts w:ascii="Arial" w:eastAsia="Arial" w:hAnsi="Arial" w:cs="Arial"/>
          <w:szCs w:val="24"/>
          <w:lang w:val="en-GB"/>
        </w:rPr>
        <w:lastRenderedPageBreak/>
        <w:t>Market d</w:t>
      </w:r>
      <w:r w:rsidR="00DA404D" w:rsidRPr="00E45145">
        <w:rPr>
          <w:rFonts w:ascii="Arial" w:eastAsia="Arial" w:hAnsi="Arial" w:cs="Arial"/>
          <w:szCs w:val="24"/>
          <w:lang w:val="en-GB"/>
        </w:rPr>
        <w:t xml:space="preserve">ata </w:t>
      </w:r>
      <w:r w:rsidR="00BD6177">
        <w:rPr>
          <w:rFonts w:ascii="Arial" w:eastAsia="Arial" w:hAnsi="Arial" w:cs="Arial"/>
          <w:szCs w:val="24"/>
          <w:lang w:val="en-GB"/>
        </w:rPr>
        <w:t>shows</w:t>
      </w:r>
      <w:r w:rsidR="00DA404D" w:rsidRPr="00E45145">
        <w:rPr>
          <w:rFonts w:ascii="Arial" w:eastAsia="Arial" w:hAnsi="Arial" w:cs="Arial"/>
          <w:szCs w:val="24"/>
          <w:lang w:val="en-GB"/>
        </w:rPr>
        <w:t xml:space="preserve"> that </w:t>
      </w:r>
      <w:r w:rsidR="00F63B67" w:rsidRPr="00E45145">
        <w:rPr>
          <w:rFonts w:ascii="Arial" w:eastAsia="Arial" w:hAnsi="Arial" w:cs="Arial"/>
          <w:szCs w:val="24"/>
          <w:lang w:val="en-GB"/>
        </w:rPr>
        <w:t xml:space="preserve">tenants remain cautious </w:t>
      </w:r>
      <w:r w:rsidR="00533061" w:rsidRPr="00E45145">
        <w:rPr>
          <w:rFonts w:ascii="Arial" w:eastAsia="Arial" w:hAnsi="Arial" w:cs="Arial"/>
          <w:szCs w:val="24"/>
          <w:lang w:val="en-GB"/>
        </w:rPr>
        <w:t>about pre-letting.</w:t>
      </w:r>
      <w:r w:rsidR="00361D4E" w:rsidRPr="00E45145">
        <w:rPr>
          <w:rFonts w:ascii="Arial" w:eastAsia="Arial" w:hAnsi="Arial" w:cs="Arial"/>
          <w:szCs w:val="24"/>
          <w:lang w:val="en-GB"/>
        </w:rPr>
        <w:t xml:space="preserve"> </w:t>
      </w:r>
      <w:r w:rsidR="00B83EEE">
        <w:rPr>
          <w:rFonts w:ascii="Arial" w:eastAsia="Arial" w:hAnsi="Arial" w:cs="Arial"/>
          <w:szCs w:val="24"/>
          <w:lang w:val="en-GB"/>
        </w:rPr>
        <w:t>P</w:t>
      </w:r>
      <w:r w:rsidR="00361D4E" w:rsidRPr="00E45145">
        <w:rPr>
          <w:rFonts w:ascii="Arial" w:eastAsia="Arial" w:hAnsi="Arial" w:cs="Arial"/>
          <w:szCs w:val="24"/>
          <w:lang w:val="en-GB"/>
        </w:rPr>
        <w:t>re-le</w:t>
      </w:r>
      <w:r w:rsidR="00F35941" w:rsidRPr="00E45145">
        <w:rPr>
          <w:rFonts w:ascii="Arial" w:eastAsia="Arial" w:hAnsi="Arial" w:cs="Arial"/>
          <w:szCs w:val="24"/>
          <w:lang w:val="en-GB"/>
        </w:rPr>
        <w:t>ases</w:t>
      </w:r>
      <w:r w:rsidR="00361D4E" w:rsidRPr="00E45145">
        <w:rPr>
          <w:rFonts w:ascii="Arial" w:eastAsia="Arial" w:hAnsi="Arial" w:cs="Arial"/>
          <w:szCs w:val="24"/>
          <w:lang w:val="en-GB"/>
        </w:rPr>
        <w:t xml:space="preserve"> accounted for just 4.1% of </w:t>
      </w:r>
      <w:r w:rsidR="00DF48B5">
        <w:rPr>
          <w:rFonts w:ascii="Arial" w:eastAsia="Arial" w:hAnsi="Arial" w:cs="Arial"/>
          <w:szCs w:val="24"/>
          <w:lang w:val="en-GB"/>
        </w:rPr>
        <w:t xml:space="preserve">the </w:t>
      </w:r>
      <w:r w:rsidR="009750B3" w:rsidRPr="00E45145">
        <w:rPr>
          <w:rFonts w:ascii="Arial" w:eastAsia="Arial" w:hAnsi="Arial" w:cs="Arial"/>
          <w:szCs w:val="24"/>
          <w:lang w:val="en-GB"/>
        </w:rPr>
        <w:t>total leasing activity</w:t>
      </w:r>
      <w:r w:rsidR="007359D5">
        <w:rPr>
          <w:rFonts w:ascii="Arial" w:eastAsia="Arial" w:hAnsi="Arial" w:cs="Arial"/>
          <w:szCs w:val="24"/>
          <w:lang w:val="en-GB"/>
        </w:rPr>
        <w:t xml:space="preserve"> </w:t>
      </w:r>
      <w:r w:rsidR="00B83EEE">
        <w:rPr>
          <w:rFonts w:ascii="Arial" w:eastAsia="Arial" w:hAnsi="Arial" w:cs="Arial"/>
          <w:szCs w:val="24"/>
          <w:lang w:val="en-GB"/>
        </w:rPr>
        <w:t>i</w:t>
      </w:r>
      <w:r w:rsidR="00B83EEE" w:rsidRPr="00E45145">
        <w:rPr>
          <w:rFonts w:ascii="Arial" w:eastAsia="Arial" w:hAnsi="Arial" w:cs="Arial"/>
          <w:szCs w:val="24"/>
          <w:lang w:val="en-GB"/>
        </w:rPr>
        <w:t>n the second quarter of 2025</w:t>
      </w:r>
      <w:r w:rsidR="0041286A">
        <w:rPr>
          <w:rFonts w:ascii="Arial" w:eastAsia="Arial" w:hAnsi="Arial" w:cs="Arial"/>
          <w:szCs w:val="24"/>
          <w:lang w:val="en-GB"/>
        </w:rPr>
        <w:t>,</w:t>
      </w:r>
      <w:r w:rsidR="00B83EEE">
        <w:rPr>
          <w:rFonts w:ascii="Arial" w:eastAsia="Arial" w:hAnsi="Arial" w:cs="Arial"/>
          <w:szCs w:val="24"/>
          <w:lang w:val="en-GB"/>
        </w:rPr>
        <w:t xml:space="preserve"> compared with</w:t>
      </w:r>
      <w:r w:rsidR="007359D5">
        <w:rPr>
          <w:rFonts w:ascii="Arial" w:eastAsia="Arial" w:hAnsi="Arial" w:cs="Arial"/>
          <w:szCs w:val="24"/>
          <w:lang w:val="en-GB"/>
        </w:rPr>
        <w:t xml:space="preserve"> </w:t>
      </w:r>
      <w:r w:rsidR="009750B3" w:rsidRPr="00E45145">
        <w:rPr>
          <w:rFonts w:ascii="Arial" w:eastAsia="Arial" w:hAnsi="Arial" w:cs="Arial"/>
          <w:szCs w:val="24"/>
          <w:lang w:val="en-GB"/>
        </w:rPr>
        <w:t xml:space="preserve">16.2% </w:t>
      </w:r>
      <w:r w:rsidR="006D51F8">
        <w:rPr>
          <w:rFonts w:ascii="Arial" w:eastAsia="Arial" w:hAnsi="Arial" w:cs="Arial"/>
          <w:szCs w:val="24"/>
          <w:lang w:val="en-GB"/>
        </w:rPr>
        <w:t>over</w:t>
      </w:r>
      <w:r w:rsidR="009750B3" w:rsidRPr="00E45145">
        <w:rPr>
          <w:rFonts w:ascii="Arial" w:eastAsia="Arial" w:hAnsi="Arial" w:cs="Arial"/>
          <w:szCs w:val="24"/>
          <w:lang w:val="en-GB"/>
        </w:rPr>
        <w:t xml:space="preserve"> the </w:t>
      </w:r>
      <w:r w:rsidR="007359D5">
        <w:rPr>
          <w:rFonts w:ascii="Arial" w:eastAsia="Arial" w:hAnsi="Arial" w:cs="Arial"/>
          <w:szCs w:val="24"/>
          <w:lang w:val="en-GB"/>
        </w:rPr>
        <w:t>past</w:t>
      </w:r>
      <w:r w:rsidR="009750B3" w:rsidRPr="00E45145">
        <w:rPr>
          <w:rFonts w:ascii="Arial" w:eastAsia="Arial" w:hAnsi="Arial" w:cs="Arial"/>
          <w:szCs w:val="24"/>
          <w:lang w:val="en-GB"/>
        </w:rPr>
        <w:t xml:space="preserve"> 12 months.</w:t>
      </w:r>
    </w:p>
    <w:p w14:paraId="4DAFC371" w14:textId="1D218BA9" w:rsidR="5D7BDB00" w:rsidRPr="00E45145" w:rsidRDefault="000C7B82" w:rsidP="63758233">
      <w:pPr>
        <w:spacing w:after="240" w:line="360" w:lineRule="auto"/>
        <w:rPr>
          <w:rFonts w:ascii="Arial" w:eastAsia="Arial" w:hAnsi="Arial" w:cs="Arial"/>
          <w:szCs w:val="24"/>
          <w:lang w:val="en-GB"/>
        </w:rPr>
      </w:pPr>
      <w:r w:rsidRPr="00E45145">
        <w:rPr>
          <w:rFonts w:ascii="Arial" w:eastAsia="Arial" w:hAnsi="Arial" w:cs="Arial"/>
          <w:szCs w:val="24"/>
          <w:lang w:val="en-GB"/>
        </w:rPr>
        <w:t xml:space="preserve">The largest </w:t>
      </w:r>
      <w:r w:rsidR="0078638E" w:rsidRPr="00E45145">
        <w:rPr>
          <w:rFonts w:ascii="Arial" w:eastAsia="Arial" w:hAnsi="Arial" w:cs="Arial"/>
          <w:szCs w:val="24"/>
          <w:lang w:val="en-GB"/>
        </w:rPr>
        <w:t>transaction</w:t>
      </w:r>
      <w:r w:rsidRPr="00E45145">
        <w:rPr>
          <w:rFonts w:ascii="Arial" w:eastAsia="Arial" w:hAnsi="Arial" w:cs="Arial"/>
          <w:szCs w:val="24"/>
          <w:lang w:val="en-GB"/>
        </w:rPr>
        <w:t xml:space="preserve"> to complete in Warsaw’s office market in the second quarter of 2025</w:t>
      </w:r>
      <w:r w:rsidR="00AF7E5E" w:rsidRPr="00E45145">
        <w:rPr>
          <w:rFonts w:ascii="Arial" w:eastAsia="Arial" w:hAnsi="Arial" w:cs="Arial"/>
          <w:szCs w:val="24"/>
          <w:lang w:val="en-GB"/>
        </w:rPr>
        <w:t xml:space="preserve"> saw </w:t>
      </w:r>
      <w:proofErr w:type="spellStart"/>
      <w:r w:rsidR="00AF7E5E" w:rsidRPr="00E45145">
        <w:rPr>
          <w:rFonts w:ascii="Arial" w:eastAsia="Arial" w:hAnsi="Arial" w:cs="Arial"/>
          <w:szCs w:val="24"/>
          <w:lang w:val="en-GB"/>
        </w:rPr>
        <w:t>Polkomtel</w:t>
      </w:r>
      <w:proofErr w:type="spellEnd"/>
      <w:r w:rsidR="00AF7E5E" w:rsidRPr="00E45145">
        <w:rPr>
          <w:rFonts w:ascii="Arial" w:eastAsia="Arial" w:hAnsi="Arial" w:cs="Arial"/>
          <w:szCs w:val="24"/>
          <w:lang w:val="en-GB"/>
        </w:rPr>
        <w:t xml:space="preserve"> extend its lease for 22,000 sqm at</w:t>
      </w:r>
      <w:r w:rsidR="5D7BDB00" w:rsidRPr="00E45145">
        <w:rPr>
          <w:rFonts w:ascii="Arial" w:eastAsia="Arial" w:hAnsi="Arial" w:cs="Arial"/>
          <w:szCs w:val="24"/>
          <w:lang w:val="en-GB"/>
        </w:rPr>
        <w:t xml:space="preserve"> Multimedialny Dom </w:t>
      </w:r>
      <w:proofErr w:type="spellStart"/>
      <w:r w:rsidR="5D7BDB00" w:rsidRPr="00E45145">
        <w:rPr>
          <w:rFonts w:ascii="Arial" w:eastAsia="Arial" w:hAnsi="Arial" w:cs="Arial"/>
          <w:szCs w:val="24"/>
          <w:lang w:val="en-GB"/>
        </w:rPr>
        <w:t>Plusa</w:t>
      </w:r>
      <w:proofErr w:type="spellEnd"/>
      <w:r w:rsidR="5D7BDB00" w:rsidRPr="00E45145">
        <w:rPr>
          <w:rFonts w:ascii="Arial" w:eastAsia="Arial" w:hAnsi="Arial" w:cs="Arial"/>
          <w:szCs w:val="24"/>
          <w:lang w:val="en-GB"/>
        </w:rPr>
        <w:t xml:space="preserve"> </w:t>
      </w:r>
      <w:r w:rsidR="004A0145" w:rsidRPr="00E45145">
        <w:rPr>
          <w:rFonts w:ascii="Arial" w:eastAsia="Arial" w:hAnsi="Arial" w:cs="Arial"/>
          <w:szCs w:val="24"/>
          <w:lang w:val="en-GB"/>
        </w:rPr>
        <w:br/>
      </w:r>
      <w:r w:rsidR="00AF7E5E" w:rsidRPr="00E45145">
        <w:rPr>
          <w:rFonts w:ascii="Arial" w:eastAsia="Arial" w:hAnsi="Arial" w:cs="Arial"/>
          <w:szCs w:val="24"/>
          <w:lang w:val="en-GB"/>
        </w:rPr>
        <w:t>in</w:t>
      </w:r>
      <w:r w:rsidR="5D7BDB00" w:rsidRPr="00E45145">
        <w:rPr>
          <w:rFonts w:ascii="Arial" w:eastAsia="Arial" w:hAnsi="Arial" w:cs="Arial"/>
          <w:szCs w:val="24"/>
          <w:lang w:val="en-GB"/>
        </w:rPr>
        <w:t xml:space="preserve"> </w:t>
      </w:r>
      <w:proofErr w:type="spellStart"/>
      <w:r w:rsidR="5D7BDB00" w:rsidRPr="00E45145">
        <w:rPr>
          <w:rFonts w:ascii="Arial" w:eastAsia="Arial" w:hAnsi="Arial" w:cs="Arial"/>
          <w:szCs w:val="24"/>
          <w:lang w:val="en-GB"/>
        </w:rPr>
        <w:t>Służew</w:t>
      </w:r>
      <w:r w:rsidR="00AF7E5E" w:rsidRPr="00E45145">
        <w:rPr>
          <w:rFonts w:ascii="Arial" w:eastAsia="Arial" w:hAnsi="Arial" w:cs="Arial"/>
          <w:szCs w:val="24"/>
          <w:lang w:val="en-GB"/>
        </w:rPr>
        <w:t>ie</w:t>
      </w:r>
      <w:r w:rsidR="5D7BDB00" w:rsidRPr="00E45145">
        <w:rPr>
          <w:rFonts w:ascii="Arial" w:eastAsia="Arial" w:hAnsi="Arial" w:cs="Arial"/>
          <w:szCs w:val="24"/>
          <w:lang w:val="en-GB"/>
        </w:rPr>
        <w:t>c</w:t>
      </w:r>
      <w:proofErr w:type="spellEnd"/>
      <w:r w:rsidR="5D7BDB00" w:rsidRPr="00E45145">
        <w:rPr>
          <w:rFonts w:ascii="Arial" w:eastAsia="Arial" w:hAnsi="Arial" w:cs="Arial"/>
          <w:szCs w:val="24"/>
          <w:lang w:val="en-GB"/>
        </w:rPr>
        <w:t xml:space="preserve">. </w:t>
      </w:r>
      <w:r w:rsidR="00547208" w:rsidRPr="00E45145">
        <w:rPr>
          <w:rFonts w:ascii="Arial" w:eastAsia="Arial" w:hAnsi="Arial" w:cs="Arial"/>
          <w:szCs w:val="24"/>
          <w:lang w:val="en-GB"/>
        </w:rPr>
        <w:t xml:space="preserve">Other </w:t>
      </w:r>
      <w:r w:rsidR="00107C8B" w:rsidRPr="00E45145">
        <w:rPr>
          <w:rFonts w:ascii="Arial" w:eastAsia="Arial" w:hAnsi="Arial" w:cs="Arial"/>
          <w:szCs w:val="24"/>
          <w:lang w:val="en-GB"/>
        </w:rPr>
        <w:t>major</w:t>
      </w:r>
      <w:r w:rsidR="00547208" w:rsidRPr="00E45145">
        <w:rPr>
          <w:rFonts w:ascii="Arial" w:eastAsia="Arial" w:hAnsi="Arial" w:cs="Arial"/>
          <w:szCs w:val="24"/>
          <w:lang w:val="en-GB"/>
        </w:rPr>
        <w:t xml:space="preserve"> </w:t>
      </w:r>
      <w:r w:rsidR="00107C8B" w:rsidRPr="00E45145">
        <w:rPr>
          <w:rFonts w:ascii="Arial" w:eastAsia="Arial" w:hAnsi="Arial" w:cs="Arial"/>
          <w:szCs w:val="24"/>
          <w:lang w:val="en-GB"/>
        </w:rPr>
        <w:t>lettings</w:t>
      </w:r>
      <w:r w:rsidR="00547208" w:rsidRPr="00E45145">
        <w:rPr>
          <w:rFonts w:ascii="Arial" w:eastAsia="Arial" w:hAnsi="Arial" w:cs="Arial"/>
          <w:szCs w:val="24"/>
          <w:lang w:val="en-GB"/>
        </w:rPr>
        <w:t xml:space="preserve"> included a</w:t>
      </w:r>
      <w:r w:rsidR="00980615" w:rsidRPr="00E45145">
        <w:rPr>
          <w:rFonts w:ascii="Arial" w:eastAsia="Arial" w:hAnsi="Arial" w:cs="Arial"/>
          <w:szCs w:val="24"/>
          <w:lang w:val="en-GB"/>
        </w:rPr>
        <w:t xml:space="preserve">n 18,000 sqm </w:t>
      </w:r>
      <w:r w:rsidR="00547208" w:rsidRPr="00E45145">
        <w:rPr>
          <w:rFonts w:ascii="Arial" w:eastAsia="Arial" w:hAnsi="Arial" w:cs="Arial"/>
          <w:szCs w:val="24"/>
          <w:lang w:val="en-GB"/>
        </w:rPr>
        <w:t xml:space="preserve">lease </w:t>
      </w:r>
      <w:r w:rsidR="00980615" w:rsidRPr="00E45145">
        <w:rPr>
          <w:rFonts w:ascii="Arial" w:eastAsia="Arial" w:hAnsi="Arial" w:cs="Arial"/>
          <w:szCs w:val="24"/>
          <w:lang w:val="en-GB"/>
        </w:rPr>
        <w:t xml:space="preserve">by a confidential tenant </w:t>
      </w:r>
      <w:r w:rsidR="00C11B92" w:rsidRPr="00E45145">
        <w:rPr>
          <w:rFonts w:ascii="Arial" w:eastAsia="Arial" w:hAnsi="Arial" w:cs="Arial"/>
          <w:szCs w:val="24"/>
          <w:lang w:val="en-GB"/>
        </w:rPr>
        <w:t>at</w:t>
      </w:r>
      <w:r w:rsidR="5D7BDB00" w:rsidRPr="00E45145">
        <w:rPr>
          <w:rFonts w:ascii="Arial" w:eastAsia="Arial" w:hAnsi="Arial" w:cs="Arial"/>
          <w:szCs w:val="24"/>
          <w:lang w:val="en-GB"/>
        </w:rPr>
        <w:t xml:space="preserve"> Generation Park X </w:t>
      </w:r>
      <w:r w:rsidR="00C11B92" w:rsidRPr="00E45145">
        <w:rPr>
          <w:rFonts w:ascii="Arial" w:eastAsia="Arial" w:hAnsi="Arial" w:cs="Arial"/>
          <w:szCs w:val="24"/>
          <w:lang w:val="en-GB"/>
        </w:rPr>
        <w:t xml:space="preserve">in the City Centre West zone and </w:t>
      </w:r>
      <w:r w:rsidR="00915A40" w:rsidRPr="00E45145">
        <w:rPr>
          <w:rFonts w:ascii="Arial" w:eastAsia="Arial" w:hAnsi="Arial" w:cs="Arial"/>
          <w:szCs w:val="24"/>
          <w:lang w:val="en-GB"/>
        </w:rPr>
        <w:t xml:space="preserve">PZU’s 6,500 sqm </w:t>
      </w:r>
      <w:r w:rsidR="00FC3870" w:rsidRPr="00E45145">
        <w:rPr>
          <w:rFonts w:ascii="Arial" w:eastAsia="Arial" w:hAnsi="Arial" w:cs="Arial"/>
          <w:szCs w:val="24"/>
          <w:lang w:val="en-GB"/>
        </w:rPr>
        <w:t xml:space="preserve">lease extension </w:t>
      </w:r>
      <w:r w:rsidR="00915A40" w:rsidRPr="00E45145">
        <w:rPr>
          <w:rFonts w:ascii="Arial" w:eastAsia="Arial" w:hAnsi="Arial" w:cs="Arial"/>
          <w:szCs w:val="24"/>
          <w:lang w:val="en-GB"/>
        </w:rPr>
        <w:t xml:space="preserve">at </w:t>
      </w:r>
      <w:proofErr w:type="spellStart"/>
      <w:r w:rsidR="5D7BDB00" w:rsidRPr="00E45145">
        <w:rPr>
          <w:rFonts w:ascii="Arial" w:eastAsia="Arial" w:hAnsi="Arial" w:cs="Arial"/>
          <w:szCs w:val="24"/>
          <w:lang w:val="en-GB"/>
        </w:rPr>
        <w:t>Konstruktorsk</w:t>
      </w:r>
      <w:r w:rsidR="00915A40" w:rsidRPr="00E45145">
        <w:rPr>
          <w:rFonts w:ascii="Arial" w:eastAsia="Arial" w:hAnsi="Arial" w:cs="Arial"/>
          <w:szCs w:val="24"/>
          <w:lang w:val="en-GB"/>
        </w:rPr>
        <w:t>a</w:t>
      </w:r>
      <w:proofErr w:type="spellEnd"/>
      <w:r w:rsidR="5D7BDB00" w:rsidRPr="00E45145">
        <w:rPr>
          <w:rFonts w:ascii="Arial" w:eastAsia="Arial" w:hAnsi="Arial" w:cs="Arial"/>
          <w:szCs w:val="24"/>
          <w:lang w:val="en-GB"/>
        </w:rPr>
        <w:t xml:space="preserve"> Business </w:t>
      </w:r>
      <w:proofErr w:type="spellStart"/>
      <w:r w:rsidR="5D7BDB00" w:rsidRPr="00E45145">
        <w:rPr>
          <w:rFonts w:ascii="Arial" w:eastAsia="Arial" w:hAnsi="Arial" w:cs="Arial"/>
          <w:szCs w:val="24"/>
          <w:lang w:val="en-GB"/>
        </w:rPr>
        <w:t>Center</w:t>
      </w:r>
      <w:proofErr w:type="spellEnd"/>
      <w:r w:rsidR="00107C8B" w:rsidRPr="00E45145">
        <w:rPr>
          <w:rFonts w:ascii="Arial" w:eastAsia="Arial" w:hAnsi="Arial" w:cs="Arial"/>
          <w:szCs w:val="24"/>
          <w:lang w:val="en-GB"/>
        </w:rPr>
        <w:t xml:space="preserve"> in </w:t>
      </w:r>
      <w:r w:rsidR="5D7BDB00" w:rsidRPr="00E45145">
        <w:rPr>
          <w:rFonts w:ascii="Arial" w:eastAsia="Arial" w:hAnsi="Arial" w:cs="Arial"/>
          <w:szCs w:val="24"/>
          <w:lang w:val="en-GB"/>
        </w:rPr>
        <w:t>Służew</w:t>
      </w:r>
      <w:r w:rsidR="00107C8B" w:rsidRPr="00E45145">
        <w:rPr>
          <w:rFonts w:ascii="Arial" w:eastAsia="Arial" w:hAnsi="Arial" w:cs="Arial"/>
          <w:szCs w:val="24"/>
          <w:lang w:val="en-GB"/>
        </w:rPr>
        <w:t>ie</w:t>
      </w:r>
      <w:r w:rsidR="5D7BDB00" w:rsidRPr="00E45145">
        <w:rPr>
          <w:rFonts w:ascii="Arial" w:eastAsia="Arial" w:hAnsi="Arial" w:cs="Arial"/>
          <w:szCs w:val="24"/>
          <w:lang w:val="en-GB"/>
        </w:rPr>
        <w:t xml:space="preserve">c. </w:t>
      </w:r>
      <w:r w:rsidR="00107C8B" w:rsidRPr="00E45145">
        <w:rPr>
          <w:rFonts w:ascii="Arial" w:eastAsia="Arial" w:hAnsi="Arial" w:cs="Arial"/>
          <w:szCs w:val="24"/>
          <w:lang w:val="en-GB"/>
        </w:rPr>
        <w:t>Notably,</w:t>
      </w:r>
      <w:r w:rsidR="005723E9" w:rsidRPr="00E45145">
        <w:rPr>
          <w:rFonts w:ascii="Arial" w:eastAsia="Arial" w:hAnsi="Arial" w:cs="Arial"/>
          <w:szCs w:val="24"/>
          <w:lang w:val="en-GB"/>
        </w:rPr>
        <w:t xml:space="preserve"> all five </w:t>
      </w:r>
      <w:r w:rsidR="00FC3870" w:rsidRPr="00E45145">
        <w:rPr>
          <w:rFonts w:ascii="Arial" w:eastAsia="Arial" w:hAnsi="Arial" w:cs="Arial"/>
          <w:szCs w:val="24"/>
          <w:lang w:val="en-GB"/>
        </w:rPr>
        <w:t xml:space="preserve">of the </w:t>
      </w:r>
      <w:r w:rsidR="005723E9" w:rsidRPr="00E45145">
        <w:rPr>
          <w:rFonts w:ascii="Arial" w:eastAsia="Arial" w:hAnsi="Arial" w:cs="Arial"/>
          <w:szCs w:val="24"/>
          <w:lang w:val="en-GB"/>
        </w:rPr>
        <w:t xml:space="preserve">largest transactions were </w:t>
      </w:r>
      <w:r w:rsidR="0055706A">
        <w:rPr>
          <w:rFonts w:ascii="Arial" w:eastAsia="Arial" w:hAnsi="Arial" w:cs="Arial"/>
          <w:szCs w:val="24"/>
          <w:lang w:val="en-GB"/>
        </w:rPr>
        <w:t xml:space="preserve">lease </w:t>
      </w:r>
      <w:r w:rsidR="00623A86" w:rsidRPr="00E45145">
        <w:rPr>
          <w:rFonts w:ascii="Arial" w:eastAsia="Arial" w:hAnsi="Arial" w:cs="Arial"/>
          <w:szCs w:val="24"/>
          <w:lang w:val="en-GB"/>
        </w:rPr>
        <w:t>renewals, which reflects current occupier sentiment in the capital</w:t>
      </w:r>
      <w:r w:rsidR="5D7BDB00" w:rsidRPr="00E45145">
        <w:rPr>
          <w:rFonts w:ascii="Arial" w:eastAsia="Arial" w:hAnsi="Arial" w:cs="Arial"/>
          <w:szCs w:val="24"/>
          <w:lang w:val="en-GB"/>
        </w:rPr>
        <w:t>.</w:t>
      </w:r>
    </w:p>
    <w:p w14:paraId="0AE36AC2" w14:textId="27CBEE2E" w:rsidR="5D7BDB00" w:rsidRPr="00E45145" w:rsidRDefault="00E53645" w:rsidP="63758233">
      <w:pPr>
        <w:spacing w:after="240" w:line="360" w:lineRule="auto"/>
        <w:rPr>
          <w:rFonts w:ascii="Arial" w:eastAsia="Arial" w:hAnsi="Arial" w:cs="Arial"/>
          <w:b/>
          <w:bCs/>
          <w:color w:val="00A76C" w:themeColor="accent1"/>
          <w:szCs w:val="24"/>
          <w:lang w:val="en-GB"/>
        </w:rPr>
      </w:pPr>
      <w:r w:rsidRPr="00E45145">
        <w:rPr>
          <w:rFonts w:ascii="Arial" w:eastAsia="Arial" w:hAnsi="Arial" w:cs="Arial"/>
          <w:b/>
          <w:bCs/>
          <w:color w:val="00A76C" w:themeColor="accent1"/>
          <w:szCs w:val="24"/>
          <w:lang w:val="en-GB"/>
        </w:rPr>
        <w:t>Vacanc</w:t>
      </w:r>
      <w:r w:rsidR="00195359" w:rsidRPr="00E45145">
        <w:rPr>
          <w:rFonts w:ascii="Arial" w:eastAsia="Arial" w:hAnsi="Arial" w:cs="Arial"/>
          <w:b/>
          <w:bCs/>
          <w:color w:val="00A76C" w:themeColor="accent1"/>
          <w:szCs w:val="24"/>
          <w:lang w:val="en-GB"/>
        </w:rPr>
        <w:t>ies shrinking</w:t>
      </w:r>
    </w:p>
    <w:p w14:paraId="7D8060A6" w14:textId="406D4542" w:rsidR="007E25C3" w:rsidRPr="00E45145" w:rsidRDefault="00195359" w:rsidP="63758233">
      <w:pPr>
        <w:spacing w:after="240" w:line="360" w:lineRule="auto"/>
        <w:rPr>
          <w:rFonts w:ascii="Arial" w:eastAsia="Arial" w:hAnsi="Arial" w:cs="Arial"/>
          <w:szCs w:val="24"/>
          <w:lang w:val="en-GB"/>
        </w:rPr>
      </w:pPr>
      <w:r w:rsidRPr="00E45145">
        <w:rPr>
          <w:rFonts w:ascii="Arial" w:eastAsia="Arial" w:hAnsi="Arial" w:cs="Arial"/>
          <w:szCs w:val="24"/>
          <w:lang w:val="en-GB"/>
        </w:rPr>
        <w:t xml:space="preserve">At the end of June </w:t>
      </w:r>
      <w:r w:rsidR="5D7BDB00" w:rsidRPr="00E45145">
        <w:rPr>
          <w:rFonts w:ascii="Arial" w:eastAsia="Arial" w:hAnsi="Arial" w:cs="Arial"/>
          <w:szCs w:val="24"/>
          <w:lang w:val="en-GB"/>
        </w:rPr>
        <w:t>2025</w:t>
      </w:r>
      <w:r w:rsidRPr="00E45145">
        <w:rPr>
          <w:rFonts w:ascii="Arial" w:eastAsia="Arial" w:hAnsi="Arial" w:cs="Arial"/>
          <w:szCs w:val="24"/>
          <w:lang w:val="en-GB"/>
        </w:rPr>
        <w:t xml:space="preserve">, </w:t>
      </w:r>
      <w:r w:rsidR="00764A09" w:rsidRPr="00E45145">
        <w:rPr>
          <w:rFonts w:ascii="Arial" w:eastAsia="Arial" w:hAnsi="Arial" w:cs="Arial"/>
          <w:szCs w:val="24"/>
          <w:lang w:val="en-GB"/>
        </w:rPr>
        <w:t xml:space="preserve">unoccupied office space in Warsaw totalled </w:t>
      </w:r>
      <w:r w:rsidR="5D7BDB00" w:rsidRPr="00E45145">
        <w:rPr>
          <w:rFonts w:ascii="Arial" w:eastAsia="Arial" w:hAnsi="Arial" w:cs="Arial"/>
          <w:szCs w:val="24"/>
          <w:lang w:val="en-GB"/>
        </w:rPr>
        <w:t>683</w:t>
      </w:r>
      <w:r w:rsidRPr="00E45145">
        <w:rPr>
          <w:rFonts w:ascii="Arial" w:eastAsia="Arial" w:hAnsi="Arial" w:cs="Arial"/>
          <w:szCs w:val="24"/>
          <w:lang w:val="en-GB"/>
        </w:rPr>
        <w:t>,000 sqm</w:t>
      </w:r>
      <w:r w:rsidR="003F1278" w:rsidRPr="00E45145">
        <w:rPr>
          <w:rFonts w:ascii="Arial" w:eastAsia="Arial" w:hAnsi="Arial" w:cs="Arial"/>
          <w:szCs w:val="24"/>
          <w:lang w:val="en-GB"/>
        </w:rPr>
        <w:t xml:space="preserve">, </w:t>
      </w:r>
      <w:r w:rsidR="006261AF" w:rsidRPr="00E45145">
        <w:rPr>
          <w:rFonts w:ascii="Arial" w:eastAsia="Arial" w:hAnsi="Arial" w:cs="Arial"/>
          <w:szCs w:val="24"/>
          <w:lang w:val="en-GB"/>
        </w:rPr>
        <w:t xml:space="preserve">equating to </w:t>
      </w:r>
      <w:r w:rsidR="00413745">
        <w:rPr>
          <w:rFonts w:ascii="Arial" w:eastAsia="Arial" w:hAnsi="Arial" w:cs="Arial"/>
          <w:szCs w:val="24"/>
          <w:lang w:val="en-GB"/>
        </w:rPr>
        <w:br/>
      </w:r>
      <w:r w:rsidR="006261AF" w:rsidRPr="00E45145">
        <w:rPr>
          <w:rFonts w:ascii="Arial" w:eastAsia="Arial" w:hAnsi="Arial" w:cs="Arial"/>
          <w:szCs w:val="24"/>
          <w:lang w:val="en-GB"/>
        </w:rPr>
        <w:t xml:space="preserve">a vacancy rate of </w:t>
      </w:r>
      <w:r w:rsidR="00B8678D" w:rsidRPr="00E45145">
        <w:rPr>
          <w:rFonts w:ascii="Arial" w:eastAsia="Arial" w:hAnsi="Arial" w:cs="Arial"/>
          <w:szCs w:val="24"/>
          <w:lang w:val="en-GB"/>
        </w:rPr>
        <w:t xml:space="preserve">10.8%. </w:t>
      </w:r>
      <w:r w:rsidR="00916FFA" w:rsidRPr="00E45145">
        <w:rPr>
          <w:rFonts w:ascii="Arial" w:eastAsia="Arial" w:hAnsi="Arial" w:cs="Arial"/>
          <w:szCs w:val="24"/>
          <w:lang w:val="en-GB"/>
        </w:rPr>
        <w:t xml:space="preserve">Most notably, office availability </w:t>
      </w:r>
      <w:r w:rsidR="00613C99" w:rsidRPr="00E45145">
        <w:rPr>
          <w:rFonts w:ascii="Arial" w:eastAsia="Arial" w:hAnsi="Arial" w:cs="Arial"/>
          <w:szCs w:val="24"/>
          <w:lang w:val="en-GB"/>
        </w:rPr>
        <w:t xml:space="preserve">in the city centre </w:t>
      </w:r>
      <w:r w:rsidR="00F76357" w:rsidRPr="00E45145">
        <w:rPr>
          <w:rFonts w:ascii="Arial" w:eastAsia="Arial" w:hAnsi="Arial" w:cs="Arial"/>
          <w:szCs w:val="24"/>
          <w:lang w:val="en-GB"/>
        </w:rPr>
        <w:t xml:space="preserve">declined </w:t>
      </w:r>
      <w:r w:rsidR="0096614B" w:rsidRPr="00E45145">
        <w:rPr>
          <w:rFonts w:ascii="Arial" w:eastAsia="Arial" w:hAnsi="Arial" w:cs="Arial"/>
          <w:szCs w:val="24"/>
          <w:lang w:val="en-GB"/>
        </w:rPr>
        <w:t xml:space="preserve">to 7.8%, down 1.3 percentage points year-on-year. </w:t>
      </w:r>
      <w:r w:rsidR="0047547D">
        <w:rPr>
          <w:rFonts w:ascii="Arial" w:eastAsia="Arial" w:hAnsi="Arial" w:cs="Arial"/>
          <w:szCs w:val="24"/>
          <w:lang w:val="en-GB"/>
        </w:rPr>
        <w:t xml:space="preserve">By contrast, </w:t>
      </w:r>
      <w:r w:rsidR="002B5A29">
        <w:rPr>
          <w:rFonts w:ascii="Arial" w:eastAsia="Arial" w:hAnsi="Arial" w:cs="Arial"/>
          <w:szCs w:val="24"/>
          <w:lang w:val="en-GB"/>
        </w:rPr>
        <w:t>n</w:t>
      </w:r>
      <w:r w:rsidR="007E25C3">
        <w:rPr>
          <w:rFonts w:ascii="Arial" w:eastAsia="Arial" w:hAnsi="Arial" w:cs="Arial"/>
          <w:szCs w:val="24"/>
          <w:lang w:val="en-GB"/>
        </w:rPr>
        <w:t xml:space="preserve">on-central locations present a </w:t>
      </w:r>
      <w:r w:rsidR="007E25C3" w:rsidRPr="00E45145">
        <w:rPr>
          <w:rFonts w:ascii="Arial" w:eastAsia="Arial" w:hAnsi="Arial" w:cs="Arial"/>
          <w:szCs w:val="24"/>
          <w:lang w:val="en-GB"/>
        </w:rPr>
        <w:t xml:space="preserve">different </w:t>
      </w:r>
      <w:r w:rsidR="00980339">
        <w:rPr>
          <w:rFonts w:ascii="Arial" w:eastAsia="Arial" w:hAnsi="Arial" w:cs="Arial"/>
          <w:szCs w:val="24"/>
          <w:lang w:val="en-GB"/>
        </w:rPr>
        <w:t xml:space="preserve">picture, with </w:t>
      </w:r>
      <w:r w:rsidR="007E25C3" w:rsidRPr="00E45145">
        <w:rPr>
          <w:rFonts w:ascii="Arial" w:eastAsia="Arial" w:hAnsi="Arial" w:cs="Arial"/>
          <w:szCs w:val="24"/>
          <w:lang w:val="en-GB"/>
        </w:rPr>
        <w:t>their overall vacancy rate ris</w:t>
      </w:r>
      <w:r w:rsidR="00980339">
        <w:rPr>
          <w:rFonts w:ascii="Arial" w:eastAsia="Arial" w:hAnsi="Arial" w:cs="Arial"/>
          <w:szCs w:val="24"/>
          <w:lang w:val="en-GB"/>
        </w:rPr>
        <w:t>ing</w:t>
      </w:r>
      <w:r w:rsidR="007E25C3" w:rsidRPr="00E45145">
        <w:rPr>
          <w:rFonts w:ascii="Arial" w:eastAsia="Arial" w:hAnsi="Arial" w:cs="Arial"/>
          <w:szCs w:val="24"/>
          <w:lang w:val="en-GB"/>
        </w:rPr>
        <w:t xml:space="preserve"> to 13.3%, up by 1 percentage point </w:t>
      </w:r>
      <w:r w:rsidR="00FC15F0">
        <w:rPr>
          <w:rFonts w:ascii="Arial" w:eastAsia="Arial" w:hAnsi="Arial" w:cs="Arial"/>
          <w:szCs w:val="24"/>
          <w:lang w:val="en-GB"/>
        </w:rPr>
        <w:t xml:space="preserve">compared with the same period </w:t>
      </w:r>
      <w:r w:rsidR="007E25C3" w:rsidRPr="00E45145">
        <w:rPr>
          <w:rFonts w:ascii="Arial" w:eastAsia="Arial" w:hAnsi="Arial" w:cs="Arial"/>
          <w:szCs w:val="24"/>
          <w:lang w:val="en-GB"/>
        </w:rPr>
        <w:t>last year</w:t>
      </w:r>
      <w:r w:rsidR="009617C8">
        <w:rPr>
          <w:rFonts w:ascii="Arial" w:eastAsia="Arial" w:hAnsi="Arial" w:cs="Arial"/>
          <w:szCs w:val="24"/>
          <w:lang w:val="en-GB"/>
        </w:rPr>
        <w:t>.</w:t>
      </w:r>
    </w:p>
    <w:p w14:paraId="5E142DE9" w14:textId="305AA71E" w:rsidR="5D7BDB00" w:rsidRPr="00E45145" w:rsidRDefault="0018124E" w:rsidP="00E45145">
      <w:pPr>
        <w:spacing w:after="240" w:line="360" w:lineRule="auto"/>
        <w:rPr>
          <w:rFonts w:ascii="Arial" w:eastAsia="Arial" w:hAnsi="Arial" w:cs="Arial"/>
          <w:color w:val="00A76C" w:themeColor="accent1"/>
          <w:szCs w:val="24"/>
          <w:lang w:val="en-GB"/>
        </w:rPr>
      </w:pPr>
      <w:r w:rsidRPr="00E45145">
        <w:rPr>
          <w:rFonts w:ascii="Arial" w:eastAsia="Arial" w:hAnsi="Arial" w:cs="Arial"/>
          <w:szCs w:val="24"/>
          <w:lang w:val="en-GB"/>
        </w:rPr>
        <w:t xml:space="preserve">The highest </w:t>
      </w:r>
      <w:r w:rsidR="004757B4" w:rsidRPr="00E45145">
        <w:rPr>
          <w:rFonts w:ascii="Arial" w:eastAsia="Arial" w:hAnsi="Arial" w:cs="Arial"/>
          <w:szCs w:val="24"/>
          <w:lang w:val="en-GB"/>
        </w:rPr>
        <w:t xml:space="preserve">vacancy rate </w:t>
      </w:r>
      <w:r w:rsidR="003F69F5" w:rsidRPr="00E45145">
        <w:rPr>
          <w:rFonts w:ascii="Arial" w:eastAsia="Arial" w:hAnsi="Arial" w:cs="Arial"/>
          <w:szCs w:val="24"/>
          <w:lang w:val="en-GB"/>
        </w:rPr>
        <w:t>was re</w:t>
      </w:r>
      <w:r w:rsidR="00462635" w:rsidRPr="00E45145">
        <w:rPr>
          <w:rFonts w:ascii="Arial" w:eastAsia="Arial" w:hAnsi="Arial" w:cs="Arial"/>
          <w:szCs w:val="24"/>
          <w:lang w:val="en-GB"/>
        </w:rPr>
        <w:t>ported</w:t>
      </w:r>
      <w:r w:rsidR="003F69F5" w:rsidRPr="00E45145">
        <w:rPr>
          <w:rFonts w:ascii="Arial" w:eastAsia="Arial" w:hAnsi="Arial" w:cs="Arial"/>
          <w:szCs w:val="24"/>
          <w:lang w:val="en-GB"/>
        </w:rPr>
        <w:t xml:space="preserve"> in </w:t>
      </w:r>
      <w:r w:rsidR="00536407" w:rsidRPr="00E45145">
        <w:rPr>
          <w:rFonts w:ascii="Arial" w:eastAsia="Arial" w:hAnsi="Arial" w:cs="Arial"/>
          <w:szCs w:val="24"/>
          <w:lang w:val="en-GB"/>
        </w:rPr>
        <w:t>Służewiec at</w:t>
      </w:r>
      <w:r w:rsidR="004757B4" w:rsidRPr="00E45145">
        <w:rPr>
          <w:rFonts w:ascii="Arial" w:eastAsia="Arial" w:hAnsi="Arial" w:cs="Arial"/>
          <w:szCs w:val="24"/>
          <w:lang w:val="en-GB"/>
        </w:rPr>
        <w:t xml:space="preserve"> 21.1%</w:t>
      </w:r>
      <w:r w:rsidR="00536407" w:rsidRPr="00E45145">
        <w:rPr>
          <w:rFonts w:ascii="Arial" w:eastAsia="Arial" w:hAnsi="Arial" w:cs="Arial"/>
          <w:szCs w:val="24"/>
          <w:lang w:val="en-GB"/>
        </w:rPr>
        <w:t xml:space="preserve">, while </w:t>
      </w:r>
      <w:r w:rsidR="002C1C1A">
        <w:rPr>
          <w:rFonts w:ascii="Arial" w:eastAsia="Arial" w:hAnsi="Arial" w:cs="Arial"/>
          <w:szCs w:val="24"/>
          <w:lang w:val="en-GB"/>
        </w:rPr>
        <w:t xml:space="preserve">the </w:t>
      </w:r>
      <w:r w:rsidR="00536407" w:rsidRPr="00E45145">
        <w:rPr>
          <w:rFonts w:ascii="Arial" w:eastAsia="Arial" w:hAnsi="Arial" w:cs="Arial"/>
          <w:szCs w:val="24"/>
          <w:lang w:val="en-GB"/>
        </w:rPr>
        <w:t>l</w:t>
      </w:r>
      <w:r w:rsidR="00E232CE" w:rsidRPr="00E45145">
        <w:rPr>
          <w:rFonts w:ascii="Arial" w:eastAsia="Arial" w:hAnsi="Arial" w:cs="Arial"/>
          <w:szCs w:val="24"/>
          <w:lang w:val="en-GB"/>
        </w:rPr>
        <w:t>owe</w:t>
      </w:r>
      <w:r w:rsidR="002C1C1A">
        <w:rPr>
          <w:rFonts w:ascii="Arial" w:eastAsia="Arial" w:hAnsi="Arial" w:cs="Arial"/>
          <w:szCs w:val="24"/>
          <w:lang w:val="en-GB"/>
        </w:rPr>
        <w:t>st</w:t>
      </w:r>
      <w:r w:rsidR="00E232CE" w:rsidRPr="00E45145">
        <w:rPr>
          <w:rFonts w:ascii="Arial" w:eastAsia="Arial" w:hAnsi="Arial" w:cs="Arial"/>
          <w:szCs w:val="24"/>
          <w:lang w:val="en-GB"/>
        </w:rPr>
        <w:t xml:space="preserve"> were in City Centre West</w:t>
      </w:r>
      <w:r w:rsidR="5D7BDB00" w:rsidRPr="00E45145">
        <w:rPr>
          <w:rFonts w:ascii="Arial" w:eastAsia="Arial" w:hAnsi="Arial" w:cs="Arial"/>
          <w:szCs w:val="24"/>
          <w:lang w:val="en-GB"/>
        </w:rPr>
        <w:t xml:space="preserve"> (5</w:t>
      </w:r>
      <w:r w:rsidR="00E232CE" w:rsidRPr="00E45145">
        <w:rPr>
          <w:rFonts w:ascii="Arial" w:eastAsia="Arial" w:hAnsi="Arial" w:cs="Arial"/>
          <w:szCs w:val="24"/>
          <w:lang w:val="en-GB"/>
        </w:rPr>
        <w:t>.</w:t>
      </w:r>
      <w:r w:rsidR="5D7BDB00" w:rsidRPr="00E45145">
        <w:rPr>
          <w:rFonts w:ascii="Arial" w:eastAsia="Arial" w:hAnsi="Arial" w:cs="Arial"/>
          <w:szCs w:val="24"/>
          <w:lang w:val="en-GB"/>
        </w:rPr>
        <w:t xml:space="preserve">4%) </w:t>
      </w:r>
      <w:r w:rsidR="00E232CE" w:rsidRPr="00E45145">
        <w:rPr>
          <w:rFonts w:ascii="Arial" w:eastAsia="Arial" w:hAnsi="Arial" w:cs="Arial"/>
          <w:szCs w:val="24"/>
          <w:lang w:val="en-GB"/>
        </w:rPr>
        <w:t>and</w:t>
      </w:r>
      <w:r w:rsidR="5D7BDB00" w:rsidRPr="00E45145">
        <w:rPr>
          <w:rFonts w:ascii="Arial" w:eastAsia="Arial" w:hAnsi="Arial" w:cs="Arial"/>
          <w:szCs w:val="24"/>
          <w:lang w:val="en-GB"/>
        </w:rPr>
        <w:t xml:space="preserve"> </w:t>
      </w:r>
      <w:r w:rsidR="00E232CE" w:rsidRPr="00E45145">
        <w:rPr>
          <w:rFonts w:ascii="Arial" w:eastAsia="Arial" w:hAnsi="Arial" w:cs="Arial"/>
          <w:szCs w:val="24"/>
          <w:lang w:val="en-GB"/>
        </w:rPr>
        <w:t xml:space="preserve">in </w:t>
      </w:r>
      <w:r w:rsidR="5D7BDB00" w:rsidRPr="00E45145">
        <w:rPr>
          <w:rFonts w:ascii="Arial" w:eastAsia="Arial" w:hAnsi="Arial" w:cs="Arial"/>
          <w:szCs w:val="24"/>
          <w:lang w:val="en-GB"/>
        </w:rPr>
        <w:t>Ursyn</w:t>
      </w:r>
      <w:r w:rsidR="00E232CE" w:rsidRPr="00E45145">
        <w:rPr>
          <w:rFonts w:ascii="Arial" w:eastAsia="Arial" w:hAnsi="Arial" w:cs="Arial"/>
          <w:szCs w:val="24"/>
          <w:lang w:val="en-GB"/>
        </w:rPr>
        <w:t>ów</w:t>
      </w:r>
      <w:r w:rsidR="00E0252D" w:rsidRPr="00E45145">
        <w:rPr>
          <w:rFonts w:ascii="Arial" w:eastAsia="Arial" w:hAnsi="Arial" w:cs="Arial"/>
          <w:szCs w:val="24"/>
          <w:lang w:val="en-GB"/>
        </w:rPr>
        <w:t xml:space="preserve"> </w:t>
      </w:r>
      <w:r w:rsidR="00E232CE" w:rsidRPr="00E45145">
        <w:rPr>
          <w:rFonts w:ascii="Arial" w:eastAsia="Arial" w:hAnsi="Arial" w:cs="Arial"/>
          <w:szCs w:val="24"/>
          <w:lang w:val="en-GB"/>
        </w:rPr>
        <w:t>and</w:t>
      </w:r>
      <w:r w:rsidR="00E0252D" w:rsidRPr="00E45145">
        <w:rPr>
          <w:rFonts w:ascii="Arial" w:eastAsia="Arial" w:hAnsi="Arial" w:cs="Arial"/>
          <w:szCs w:val="24"/>
          <w:lang w:val="en-GB"/>
        </w:rPr>
        <w:t xml:space="preserve"> </w:t>
      </w:r>
      <w:r w:rsidR="5D7BDB00" w:rsidRPr="00E45145">
        <w:rPr>
          <w:rFonts w:ascii="Arial" w:eastAsia="Arial" w:hAnsi="Arial" w:cs="Arial"/>
          <w:szCs w:val="24"/>
          <w:lang w:val="en-GB"/>
        </w:rPr>
        <w:t>Wilan</w:t>
      </w:r>
      <w:r w:rsidR="00E232CE" w:rsidRPr="00E45145">
        <w:rPr>
          <w:rFonts w:ascii="Arial" w:eastAsia="Arial" w:hAnsi="Arial" w:cs="Arial"/>
          <w:szCs w:val="24"/>
          <w:lang w:val="en-GB"/>
        </w:rPr>
        <w:t>ó</w:t>
      </w:r>
      <w:r w:rsidR="5D7BDB00" w:rsidRPr="00E45145">
        <w:rPr>
          <w:rFonts w:ascii="Arial" w:eastAsia="Arial" w:hAnsi="Arial" w:cs="Arial"/>
          <w:szCs w:val="24"/>
          <w:lang w:val="en-GB"/>
        </w:rPr>
        <w:t>w (7</w:t>
      </w:r>
      <w:r w:rsidR="00E232CE" w:rsidRPr="00E45145">
        <w:rPr>
          <w:rFonts w:ascii="Arial" w:eastAsia="Arial" w:hAnsi="Arial" w:cs="Arial"/>
          <w:szCs w:val="24"/>
          <w:lang w:val="en-GB"/>
        </w:rPr>
        <w:t>.</w:t>
      </w:r>
      <w:r w:rsidR="5D7BDB00" w:rsidRPr="00E45145">
        <w:rPr>
          <w:rFonts w:ascii="Arial" w:eastAsia="Arial" w:hAnsi="Arial" w:cs="Arial"/>
          <w:szCs w:val="24"/>
          <w:lang w:val="en-GB"/>
        </w:rPr>
        <w:t xml:space="preserve">3%). </w:t>
      </w:r>
      <w:r w:rsidR="00853676" w:rsidRPr="00E45145">
        <w:rPr>
          <w:rFonts w:ascii="Arial" w:eastAsia="Arial" w:hAnsi="Arial" w:cs="Arial"/>
          <w:szCs w:val="24"/>
          <w:lang w:val="en-GB"/>
        </w:rPr>
        <w:t>Vacancy rates also vary significantly by building age</w:t>
      </w:r>
      <w:r w:rsidR="5D7BDB00" w:rsidRPr="00E45145">
        <w:rPr>
          <w:rFonts w:ascii="Arial" w:eastAsia="Arial" w:hAnsi="Arial" w:cs="Arial"/>
          <w:szCs w:val="24"/>
          <w:lang w:val="en-GB"/>
        </w:rPr>
        <w:t xml:space="preserve">. </w:t>
      </w:r>
      <w:r w:rsidR="00F5761A" w:rsidRPr="00E45145">
        <w:rPr>
          <w:rFonts w:ascii="Arial" w:eastAsia="Arial" w:hAnsi="Arial" w:cs="Arial"/>
          <w:szCs w:val="24"/>
          <w:lang w:val="en-GB"/>
        </w:rPr>
        <w:t>The lowest –</w:t>
      </w:r>
      <w:r w:rsidR="00462635" w:rsidRPr="00E45145">
        <w:rPr>
          <w:rFonts w:ascii="Arial" w:eastAsia="Arial" w:hAnsi="Arial" w:cs="Arial"/>
          <w:szCs w:val="24"/>
          <w:lang w:val="en-GB"/>
        </w:rPr>
        <w:t xml:space="preserve"> </w:t>
      </w:r>
      <w:r w:rsidR="00F5761A" w:rsidRPr="00E45145">
        <w:rPr>
          <w:rFonts w:ascii="Arial" w:eastAsia="Arial" w:hAnsi="Arial" w:cs="Arial"/>
          <w:szCs w:val="24"/>
          <w:lang w:val="en-GB"/>
        </w:rPr>
        <w:t xml:space="preserve">4.9% </w:t>
      </w:r>
      <w:r w:rsidR="00462635" w:rsidRPr="00E45145">
        <w:rPr>
          <w:rFonts w:ascii="Arial" w:eastAsia="Arial" w:hAnsi="Arial" w:cs="Arial"/>
          <w:szCs w:val="24"/>
          <w:lang w:val="en-GB"/>
        </w:rPr>
        <w:t>– is found</w:t>
      </w:r>
      <w:r w:rsidR="00E14181" w:rsidRPr="00E45145">
        <w:rPr>
          <w:rFonts w:ascii="Arial" w:eastAsia="Arial" w:hAnsi="Arial" w:cs="Arial"/>
          <w:szCs w:val="24"/>
          <w:lang w:val="en-GB"/>
        </w:rPr>
        <w:t xml:space="preserve"> at office buildings completed in the </w:t>
      </w:r>
      <w:r w:rsidR="009A33AD" w:rsidRPr="00E45145">
        <w:rPr>
          <w:rFonts w:ascii="Arial" w:eastAsia="Arial" w:hAnsi="Arial" w:cs="Arial"/>
          <w:szCs w:val="24"/>
          <w:lang w:val="en-GB"/>
        </w:rPr>
        <w:t>past</w:t>
      </w:r>
      <w:r w:rsidR="00E14181" w:rsidRPr="00E45145">
        <w:rPr>
          <w:rFonts w:ascii="Arial" w:eastAsia="Arial" w:hAnsi="Arial" w:cs="Arial"/>
          <w:szCs w:val="24"/>
          <w:lang w:val="en-GB"/>
        </w:rPr>
        <w:t xml:space="preserve"> five years</w:t>
      </w:r>
      <w:r w:rsidR="00CB5D7B" w:rsidRPr="00E45145">
        <w:rPr>
          <w:rFonts w:ascii="Arial" w:eastAsia="Arial" w:hAnsi="Arial" w:cs="Arial"/>
          <w:szCs w:val="24"/>
          <w:lang w:val="en-GB"/>
        </w:rPr>
        <w:t xml:space="preserve">. By contrast, </w:t>
      </w:r>
      <w:r w:rsidR="009A33AD" w:rsidRPr="00E45145">
        <w:rPr>
          <w:rFonts w:ascii="Arial" w:eastAsia="Arial" w:hAnsi="Arial" w:cs="Arial"/>
          <w:szCs w:val="24"/>
          <w:lang w:val="en-GB"/>
        </w:rPr>
        <w:t>buildings</w:t>
      </w:r>
      <w:r w:rsidR="00CB5D7B" w:rsidRPr="00E45145">
        <w:rPr>
          <w:rFonts w:ascii="Arial" w:eastAsia="Arial" w:hAnsi="Arial" w:cs="Arial"/>
          <w:szCs w:val="24"/>
          <w:lang w:val="en-GB"/>
        </w:rPr>
        <w:t xml:space="preserve"> aged </w:t>
      </w:r>
      <w:r w:rsidR="00DE7F30" w:rsidRPr="00E45145">
        <w:rPr>
          <w:rFonts w:ascii="Arial" w:eastAsia="Arial" w:hAnsi="Arial" w:cs="Arial"/>
          <w:szCs w:val="24"/>
          <w:lang w:val="en-GB"/>
        </w:rPr>
        <w:t xml:space="preserve">six </w:t>
      </w:r>
      <w:r w:rsidR="00F85618">
        <w:rPr>
          <w:rFonts w:ascii="Arial" w:eastAsia="Arial" w:hAnsi="Arial" w:cs="Arial"/>
          <w:szCs w:val="24"/>
          <w:lang w:val="en-GB"/>
        </w:rPr>
        <w:t>to</w:t>
      </w:r>
      <w:r w:rsidR="00DE7F30" w:rsidRPr="00E45145">
        <w:rPr>
          <w:rFonts w:ascii="Arial" w:eastAsia="Arial" w:hAnsi="Arial" w:cs="Arial"/>
          <w:szCs w:val="24"/>
          <w:lang w:val="en-GB"/>
        </w:rPr>
        <w:t xml:space="preserve"> ten years </w:t>
      </w:r>
      <w:r w:rsidR="009A33AD" w:rsidRPr="00E45145">
        <w:rPr>
          <w:rFonts w:ascii="Arial" w:eastAsia="Arial" w:hAnsi="Arial" w:cs="Arial"/>
          <w:szCs w:val="24"/>
          <w:lang w:val="en-GB"/>
        </w:rPr>
        <w:t>have</w:t>
      </w:r>
      <w:r w:rsidR="0013461C" w:rsidRPr="00E45145">
        <w:rPr>
          <w:rFonts w:ascii="Arial" w:eastAsia="Arial" w:hAnsi="Arial" w:cs="Arial"/>
          <w:szCs w:val="24"/>
          <w:lang w:val="en-GB"/>
        </w:rPr>
        <w:t xml:space="preserve"> </w:t>
      </w:r>
      <w:r w:rsidR="009A33AD" w:rsidRPr="00E45145">
        <w:rPr>
          <w:rFonts w:ascii="Arial" w:eastAsia="Arial" w:hAnsi="Arial" w:cs="Arial"/>
          <w:szCs w:val="24"/>
          <w:lang w:val="en-GB"/>
        </w:rPr>
        <w:t xml:space="preserve">a </w:t>
      </w:r>
      <w:r w:rsidR="0013461C" w:rsidRPr="00E45145">
        <w:rPr>
          <w:rFonts w:ascii="Arial" w:eastAsia="Arial" w:hAnsi="Arial" w:cs="Arial"/>
          <w:szCs w:val="24"/>
          <w:lang w:val="en-GB"/>
        </w:rPr>
        <w:t xml:space="preserve">vacancy </w:t>
      </w:r>
      <w:r w:rsidR="00164AC9" w:rsidRPr="00E45145">
        <w:rPr>
          <w:rFonts w:ascii="Arial" w:eastAsia="Arial" w:hAnsi="Arial" w:cs="Arial"/>
          <w:szCs w:val="24"/>
          <w:lang w:val="en-GB"/>
        </w:rPr>
        <w:t>rate of 7%</w:t>
      </w:r>
      <w:r w:rsidR="009A33AD" w:rsidRPr="00E45145">
        <w:rPr>
          <w:rFonts w:ascii="Arial" w:eastAsia="Arial" w:hAnsi="Arial" w:cs="Arial"/>
          <w:szCs w:val="24"/>
          <w:lang w:val="en-GB"/>
        </w:rPr>
        <w:t>, wh</w:t>
      </w:r>
      <w:r w:rsidR="00E45145" w:rsidRPr="00E45145">
        <w:rPr>
          <w:rFonts w:ascii="Arial" w:eastAsia="Arial" w:hAnsi="Arial" w:cs="Arial"/>
          <w:szCs w:val="24"/>
          <w:lang w:val="en-GB"/>
        </w:rPr>
        <w:t xml:space="preserve">ile those </w:t>
      </w:r>
      <w:r w:rsidR="00164AC9" w:rsidRPr="00E45145">
        <w:rPr>
          <w:rFonts w:ascii="Arial" w:eastAsia="Arial" w:hAnsi="Arial" w:cs="Arial"/>
          <w:szCs w:val="24"/>
          <w:lang w:val="en-GB"/>
        </w:rPr>
        <w:t xml:space="preserve">over </w:t>
      </w:r>
      <w:r w:rsidR="00E45145" w:rsidRPr="00E45145">
        <w:rPr>
          <w:rFonts w:ascii="Arial" w:eastAsia="Arial" w:hAnsi="Arial" w:cs="Arial"/>
          <w:szCs w:val="24"/>
          <w:lang w:val="en-GB"/>
        </w:rPr>
        <w:t>ten</w:t>
      </w:r>
      <w:r w:rsidR="00164AC9" w:rsidRPr="00E45145">
        <w:rPr>
          <w:rFonts w:ascii="Arial" w:eastAsia="Arial" w:hAnsi="Arial" w:cs="Arial"/>
          <w:szCs w:val="24"/>
          <w:lang w:val="en-GB"/>
        </w:rPr>
        <w:t xml:space="preserve"> years </w:t>
      </w:r>
      <w:r w:rsidR="000973D6">
        <w:rPr>
          <w:rFonts w:ascii="Arial" w:eastAsia="Arial" w:hAnsi="Arial" w:cs="Arial"/>
          <w:szCs w:val="24"/>
          <w:lang w:val="en-GB"/>
        </w:rPr>
        <w:t xml:space="preserve">old show a rate of </w:t>
      </w:r>
      <w:r w:rsidR="00164AC9" w:rsidRPr="00E45145">
        <w:rPr>
          <w:rFonts w:ascii="Arial" w:eastAsia="Arial" w:hAnsi="Arial" w:cs="Arial"/>
          <w:szCs w:val="24"/>
          <w:lang w:val="en-GB"/>
        </w:rPr>
        <w:t>13.7%.</w:t>
      </w:r>
      <w:r w:rsidR="5D7BDB00" w:rsidRPr="00E45145">
        <w:rPr>
          <w:rFonts w:ascii="Arial" w:eastAsia="Arial" w:hAnsi="Arial" w:cs="Arial"/>
          <w:szCs w:val="24"/>
          <w:lang w:val="en-GB"/>
        </w:rPr>
        <w:t xml:space="preserve"> </w:t>
      </w:r>
    </w:p>
    <w:p w14:paraId="2001921F" w14:textId="0BE08E53" w:rsidR="5D7BDB00" w:rsidRPr="00E45145" w:rsidRDefault="003C6949" w:rsidP="63758233">
      <w:pPr>
        <w:spacing w:after="240" w:line="360" w:lineRule="auto"/>
        <w:rPr>
          <w:rFonts w:ascii="Arial" w:eastAsia="Arial" w:hAnsi="Arial" w:cs="Arial"/>
          <w:b/>
          <w:bCs/>
          <w:color w:val="00A76C" w:themeColor="accent1"/>
          <w:szCs w:val="24"/>
          <w:lang w:val="en-GB"/>
        </w:rPr>
      </w:pPr>
      <w:r w:rsidRPr="00E45145">
        <w:rPr>
          <w:rFonts w:ascii="Arial" w:eastAsia="Arial" w:hAnsi="Arial" w:cs="Arial"/>
          <w:b/>
          <w:bCs/>
          <w:color w:val="00A76C" w:themeColor="accent1"/>
          <w:szCs w:val="24"/>
          <w:lang w:val="en-GB"/>
        </w:rPr>
        <w:t>Rents hold firm</w:t>
      </w:r>
    </w:p>
    <w:p w14:paraId="15DFE9A3" w14:textId="6F600B4D" w:rsidR="5D7BDB00" w:rsidRPr="00E45145" w:rsidRDefault="00331D1C" w:rsidP="63758233">
      <w:pPr>
        <w:spacing w:after="240" w:line="360" w:lineRule="auto"/>
        <w:rPr>
          <w:rFonts w:ascii="Arial" w:eastAsia="Arial" w:hAnsi="Arial" w:cs="Arial"/>
          <w:szCs w:val="24"/>
          <w:lang w:val="en-GB"/>
        </w:rPr>
      </w:pPr>
      <w:r w:rsidRPr="00E45145">
        <w:rPr>
          <w:rFonts w:ascii="Arial" w:eastAsia="Arial" w:hAnsi="Arial" w:cs="Arial"/>
          <w:szCs w:val="24"/>
          <w:lang w:val="en-GB"/>
        </w:rPr>
        <w:t xml:space="preserve">Asking </w:t>
      </w:r>
      <w:r w:rsidR="00C064CF" w:rsidRPr="00E45145">
        <w:rPr>
          <w:rFonts w:ascii="Arial" w:eastAsia="Arial" w:hAnsi="Arial" w:cs="Arial"/>
          <w:szCs w:val="24"/>
          <w:lang w:val="en-GB"/>
        </w:rPr>
        <w:t xml:space="preserve">rental rates in the Polish capital </w:t>
      </w:r>
      <w:r w:rsidR="00380606" w:rsidRPr="00E45145">
        <w:rPr>
          <w:rFonts w:ascii="Arial" w:eastAsia="Arial" w:hAnsi="Arial" w:cs="Arial"/>
          <w:szCs w:val="24"/>
          <w:lang w:val="en-GB"/>
        </w:rPr>
        <w:t>remain stable, al</w:t>
      </w:r>
      <w:r w:rsidR="00F801FA" w:rsidRPr="00E45145">
        <w:rPr>
          <w:rFonts w:ascii="Arial" w:eastAsia="Arial" w:hAnsi="Arial" w:cs="Arial"/>
          <w:szCs w:val="24"/>
          <w:lang w:val="en-GB"/>
        </w:rPr>
        <w:t xml:space="preserve">though they </w:t>
      </w:r>
      <w:r w:rsidR="00433A17" w:rsidRPr="00E45145">
        <w:rPr>
          <w:rFonts w:ascii="Arial" w:eastAsia="Arial" w:hAnsi="Arial" w:cs="Arial"/>
          <w:szCs w:val="24"/>
          <w:lang w:val="en-GB"/>
        </w:rPr>
        <w:t>tend to be higher for new</w:t>
      </w:r>
      <w:r w:rsidR="00F801FA" w:rsidRPr="00E45145">
        <w:rPr>
          <w:rFonts w:ascii="Arial" w:eastAsia="Arial" w:hAnsi="Arial" w:cs="Arial"/>
          <w:szCs w:val="24"/>
          <w:lang w:val="en-GB"/>
        </w:rPr>
        <w:t>ly</w:t>
      </w:r>
      <w:r w:rsidR="00433A17" w:rsidRPr="00E45145">
        <w:rPr>
          <w:rFonts w:ascii="Arial" w:eastAsia="Arial" w:hAnsi="Arial" w:cs="Arial"/>
          <w:szCs w:val="24"/>
          <w:lang w:val="en-GB"/>
        </w:rPr>
        <w:t xml:space="preserve"> buil</w:t>
      </w:r>
      <w:r w:rsidR="00F801FA" w:rsidRPr="00E45145">
        <w:rPr>
          <w:rFonts w:ascii="Arial" w:eastAsia="Arial" w:hAnsi="Arial" w:cs="Arial"/>
          <w:szCs w:val="24"/>
          <w:lang w:val="en-GB"/>
        </w:rPr>
        <w:t>t</w:t>
      </w:r>
      <w:r w:rsidR="00433A17" w:rsidRPr="00E45145">
        <w:rPr>
          <w:rFonts w:ascii="Arial" w:eastAsia="Arial" w:hAnsi="Arial" w:cs="Arial"/>
          <w:szCs w:val="24"/>
          <w:lang w:val="en-GB"/>
        </w:rPr>
        <w:t xml:space="preserve"> projects</w:t>
      </w:r>
      <w:r w:rsidR="5D7BDB00" w:rsidRPr="00E45145">
        <w:rPr>
          <w:rFonts w:ascii="Arial" w:eastAsia="Arial" w:hAnsi="Arial" w:cs="Arial"/>
          <w:szCs w:val="24"/>
          <w:lang w:val="en-GB"/>
        </w:rPr>
        <w:t>.</w:t>
      </w:r>
    </w:p>
    <w:p w14:paraId="542C19D2" w14:textId="7BDF3F0B" w:rsidR="5D7BDB00" w:rsidRPr="00E45145" w:rsidRDefault="008A7A3F" w:rsidP="63758233">
      <w:pPr>
        <w:spacing w:after="240" w:line="360" w:lineRule="auto"/>
        <w:rPr>
          <w:rFonts w:ascii="Arial" w:eastAsia="Arial" w:hAnsi="Arial" w:cs="Arial"/>
          <w:b/>
          <w:bCs/>
          <w:szCs w:val="24"/>
          <w:lang w:val="en-GB"/>
        </w:rPr>
      </w:pPr>
      <w:r w:rsidRPr="00E45145">
        <w:rPr>
          <w:rFonts w:ascii="Arial" w:eastAsia="Arial" w:hAnsi="Arial" w:cs="Arial"/>
          <w:i/>
          <w:iCs/>
          <w:szCs w:val="24"/>
          <w:lang w:val="en-GB"/>
        </w:rPr>
        <w:t>“</w:t>
      </w:r>
      <w:r w:rsidR="00433A17" w:rsidRPr="00E45145">
        <w:rPr>
          <w:rFonts w:ascii="Arial" w:eastAsia="Arial" w:hAnsi="Arial" w:cs="Arial"/>
          <w:i/>
          <w:iCs/>
          <w:szCs w:val="24"/>
          <w:lang w:val="en-GB"/>
        </w:rPr>
        <w:t xml:space="preserve">Prime asking rents </w:t>
      </w:r>
      <w:r w:rsidR="00261032" w:rsidRPr="00E45145">
        <w:rPr>
          <w:rFonts w:ascii="Arial" w:eastAsia="Arial" w:hAnsi="Arial" w:cs="Arial"/>
          <w:i/>
          <w:iCs/>
          <w:szCs w:val="24"/>
          <w:lang w:val="en-GB"/>
        </w:rPr>
        <w:t xml:space="preserve">in the city centre </w:t>
      </w:r>
      <w:r w:rsidR="00723175" w:rsidRPr="00E45145">
        <w:rPr>
          <w:rFonts w:ascii="Arial" w:eastAsia="Arial" w:hAnsi="Arial" w:cs="Arial"/>
          <w:i/>
          <w:iCs/>
          <w:szCs w:val="24"/>
          <w:lang w:val="en-GB"/>
        </w:rPr>
        <w:t>remain unchanged at EUR 22.50</w:t>
      </w:r>
      <w:r w:rsidR="00632E6E" w:rsidRPr="00E45145">
        <w:rPr>
          <w:rFonts w:ascii="Arial" w:eastAsia="Arial" w:hAnsi="Arial" w:cs="Arial"/>
          <w:i/>
          <w:iCs/>
          <w:szCs w:val="24"/>
          <w:lang w:val="en-GB"/>
        </w:rPr>
        <w:t xml:space="preserve">–26.00/sqm/month, with </w:t>
      </w:r>
      <w:r w:rsidR="00B13AAC" w:rsidRPr="00E45145">
        <w:rPr>
          <w:rFonts w:ascii="Arial" w:eastAsia="Arial" w:hAnsi="Arial" w:cs="Arial"/>
          <w:i/>
          <w:iCs/>
          <w:szCs w:val="24"/>
          <w:lang w:val="en-GB"/>
        </w:rPr>
        <w:t xml:space="preserve">developments </w:t>
      </w:r>
      <w:r w:rsidR="00E00D5A" w:rsidRPr="00E45145">
        <w:rPr>
          <w:rFonts w:ascii="Arial" w:eastAsia="Arial" w:hAnsi="Arial" w:cs="Arial"/>
          <w:i/>
          <w:iCs/>
          <w:szCs w:val="24"/>
          <w:lang w:val="en-GB"/>
        </w:rPr>
        <w:t>underway</w:t>
      </w:r>
      <w:r w:rsidR="00B13AAC" w:rsidRPr="00E45145">
        <w:rPr>
          <w:rFonts w:ascii="Arial" w:eastAsia="Arial" w:hAnsi="Arial" w:cs="Arial"/>
          <w:i/>
          <w:iCs/>
          <w:szCs w:val="24"/>
          <w:lang w:val="en-GB"/>
        </w:rPr>
        <w:t xml:space="preserve"> fetching up to EUR</w:t>
      </w:r>
      <w:r w:rsidR="5D7BDB00" w:rsidRPr="00E45145">
        <w:rPr>
          <w:rFonts w:ascii="Arial" w:eastAsia="Arial" w:hAnsi="Arial" w:cs="Arial"/>
          <w:i/>
          <w:iCs/>
          <w:szCs w:val="24"/>
          <w:lang w:val="en-GB"/>
        </w:rPr>
        <w:t xml:space="preserve"> 28</w:t>
      </w:r>
      <w:r w:rsidR="00B13AAC" w:rsidRPr="00E45145">
        <w:rPr>
          <w:rFonts w:ascii="Arial" w:eastAsia="Arial" w:hAnsi="Arial" w:cs="Arial"/>
          <w:i/>
          <w:iCs/>
          <w:szCs w:val="24"/>
          <w:lang w:val="en-GB"/>
        </w:rPr>
        <w:t>.</w:t>
      </w:r>
      <w:r w:rsidR="5D7BDB00" w:rsidRPr="00E45145">
        <w:rPr>
          <w:rFonts w:ascii="Arial" w:eastAsia="Arial" w:hAnsi="Arial" w:cs="Arial"/>
          <w:i/>
          <w:iCs/>
          <w:szCs w:val="24"/>
          <w:lang w:val="en-GB"/>
        </w:rPr>
        <w:t>00/</w:t>
      </w:r>
      <w:r w:rsidR="00B13AAC" w:rsidRPr="00E45145">
        <w:rPr>
          <w:rFonts w:ascii="Arial" w:eastAsia="Arial" w:hAnsi="Arial" w:cs="Arial"/>
          <w:i/>
          <w:iCs/>
          <w:szCs w:val="24"/>
          <w:lang w:val="en-GB"/>
        </w:rPr>
        <w:t>sq</w:t>
      </w:r>
      <w:r w:rsidR="5D7BDB00" w:rsidRPr="00E45145">
        <w:rPr>
          <w:rFonts w:ascii="Arial" w:eastAsia="Arial" w:hAnsi="Arial" w:cs="Arial"/>
          <w:i/>
          <w:iCs/>
          <w:szCs w:val="24"/>
          <w:lang w:val="en-GB"/>
        </w:rPr>
        <w:t>m/m</w:t>
      </w:r>
      <w:r w:rsidR="00B13AAC" w:rsidRPr="00E45145">
        <w:rPr>
          <w:rFonts w:ascii="Arial" w:eastAsia="Arial" w:hAnsi="Arial" w:cs="Arial"/>
          <w:i/>
          <w:iCs/>
          <w:szCs w:val="24"/>
          <w:lang w:val="en-GB"/>
        </w:rPr>
        <w:t>onth</w:t>
      </w:r>
      <w:r w:rsidR="5D7BDB00" w:rsidRPr="00E45145">
        <w:rPr>
          <w:rFonts w:ascii="Arial" w:eastAsia="Arial" w:hAnsi="Arial" w:cs="Arial"/>
          <w:i/>
          <w:iCs/>
          <w:szCs w:val="24"/>
          <w:lang w:val="en-GB"/>
        </w:rPr>
        <w:t xml:space="preserve">. </w:t>
      </w:r>
      <w:r w:rsidR="00810373" w:rsidRPr="00E45145">
        <w:rPr>
          <w:rFonts w:ascii="Arial" w:eastAsia="Arial" w:hAnsi="Arial" w:cs="Arial"/>
          <w:i/>
          <w:iCs/>
          <w:szCs w:val="24"/>
          <w:lang w:val="en-GB"/>
        </w:rPr>
        <w:t>Rental rates in non-central locations range between EUR 14.00 and EUR 18.00/sqm/month. Service charges</w:t>
      </w:r>
      <w:r w:rsidR="002011AE" w:rsidRPr="00E45145">
        <w:rPr>
          <w:rFonts w:ascii="Arial" w:eastAsia="Arial" w:hAnsi="Arial" w:cs="Arial"/>
          <w:i/>
          <w:iCs/>
          <w:szCs w:val="24"/>
          <w:lang w:val="en-GB"/>
        </w:rPr>
        <w:t xml:space="preserve"> reach up to PLN 40/sqm/month</w:t>
      </w:r>
      <w:r w:rsidR="00F57633" w:rsidRPr="00E45145">
        <w:rPr>
          <w:rFonts w:ascii="Arial" w:eastAsia="Arial" w:hAnsi="Arial" w:cs="Arial"/>
          <w:i/>
          <w:iCs/>
          <w:szCs w:val="24"/>
          <w:lang w:val="en-GB"/>
        </w:rPr>
        <w:t>,”</w:t>
      </w:r>
      <w:r w:rsidR="5D7BDB00" w:rsidRPr="00E45145">
        <w:rPr>
          <w:rFonts w:ascii="Arial" w:eastAsia="Arial" w:hAnsi="Arial" w:cs="Arial"/>
          <w:szCs w:val="24"/>
          <w:lang w:val="en-GB"/>
        </w:rPr>
        <w:t xml:space="preserve"> </w:t>
      </w:r>
      <w:r w:rsidR="00F57633" w:rsidRPr="00E45145">
        <w:rPr>
          <w:rFonts w:ascii="Arial" w:eastAsia="Arial" w:hAnsi="Arial" w:cs="Arial"/>
          <w:szCs w:val="24"/>
          <w:lang w:val="en-GB"/>
        </w:rPr>
        <w:t>says</w:t>
      </w:r>
      <w:r w:rsidR="5D7BDB00" w:rsidRPr="00E45145">
        <w:rPr>
          <w:rFonts w:ascii="Arial" w:eastAsia="Arial" w:hAnsi="Arial" w:cs="Arial"/>
          <w:szCs w:val="24"/>
          <w:lang w:val="en-GB"/>
        </w:rPr>
        <w:t xml:space="preserve"> </w:t>
      </w:r>
      <w:r w:rsidR="5D7BDB00" w:rsidRPr="00E45145">
        <w:rPr>
          <w:rFonts w:ascii="Arial" w:eastAsia="Arial" w:hAnsi="Arial" w:cs="Arial"/>
          <w:b/>
          <w:bCs/>
          <w:szCs w:val="24"/>
          <w:lang w:val="en-GB"/>
        </w:rPr>
        <w:t>Ewa Nicewicz, S</w:t>
      </w:r>
      <w:r w:rsidR="00806FE7" w:rsidRPr="00E45145">
        <w:rPr>
          <w:rFonts w:ascii="Arial" w:eastAsia="Arial" w:hAnsi="Arial" w:cs="Arial"/>
          <w:b/>
          <w:bCs/>
          <w:szCs w:val="24"/>
          <w:lang w:val="en-GB"/>
        </w:rPr>
        <w:t>enior C</w:t>
      </w:r>
      <w:r w:rsidR="5D7BDB00" w:rsidRPr="00E45145">
        <w:rPr>
          <w:rFonts w:ascii="Arial" w:eastAsia="Arial" w:hAnsi="Arial" w:cs="Arial"/>
          <w:b/>
          <w:bCs/>
          <w:szCs w:val="24"/>
          <w:lang w:val="en-GB"/>
        </w:rPr>
        <w:t xml:space="preserve">onsultant, </w:t>
      </w:r>
      <w:r w:rsidR="00806FE7" w:rsidRPr="00E45145">
        <w:rPr>
          <w:rFonts w:ascii="Arial" w:eastAsia="Arial" w:hAnsi="Arial" w:cs="Arial"/>
          <w:b/>
          <w:bCs/>
          <w:szCs w:val="24"/>
          <w:lang w:val="en-GB"/>
        </w:rPr>
        <w:t>Office Agency,</w:t>
      </w:r>
      <w:r w:rsidR="5D7BDB00" w:rsidRPr="00E45145">
        <w:rPr>
          <w:rFonts w:ascii="Arial" w:eastAsia="Arial" w:hAnsi="Arial" w:cs="Arial"/>
          <w:b/>
          <w:bCs/>
          <w:szCs w:val="24"/>
          <w:lang w:val="en-GB"/>
        </w:rPr>
        <w:t xml:space="preserve"> BNP Paribas Real Estate Poland.</w:t>
      </w:r>
    </w:p>
    <w:p w14:paraId="5B5D3F1C" w14:textId="77777777" w:rsidR="000F2F17" w:rsidRPr="00E45145" w:rsidRDefault="000F2F17" w:rsidP="004C5425">
      <w:pPr>
        <w:spacing w:line="360" w:lineRule="auto"/>
        <w:rPr>
          <w:rFonts w:ascii="Arial" w:eastAsia="Arial" w:hAnsi="Arial" w:cs="Arial"/>
          <w:lang w:val="en-GB"/>
        </w:rPr>
      </w:pPr>
    </w:p>
    <w:p w14:paraId="4DC71136" w14:textId="77777777" w:rsidR="000F2F17" w:rsidRPr="00E45145" w:rsidRDefault="000F2F17" w:rsidP="004C5425">
      <w:pPr>
        <w:spacing w:line="360" w:lineRule="auto"/>
        <w:rPr>
          <w:rFonts w:ascii="Arial" w:eastAsia="Arial" w:hAnsi="Arial" w:cs="Arial"/>
          <w:lang w:val="en-GB"/>
        </w:rPr>
      </w:pPr>
    </w:p>
    <w:p w14:paraId="483BFEF0" w14:textId="77777777" w:rsidR="000F2F17" w:rsidRPr="00E45145" w:rsidRDefault="000F2F17" w:rsidP="004C5425">
      <w:pPr>
        <w:spacing w:line="360" w:lineRule="auto"/>
        <w:rPr>
          <w:rFonts w:ascii="Arial" w:eastAsia="Arial" w:hAnsi="Arial" w:cs="Arial"/>
          <w:lang w:val="en-GB"/>
        </w:rPr>
      </w:pPr>
    </w:p>
    <w:p w14:paraId="37E48A40" w14:textId="68EC31B6" w:rsidR="00782E41" w:rsidRPr="00E45145" w:rsidRDefault="008D2729" w:rsidP="004C5425">
      <w:pPr>
        <w:spacing w:line="360" w:lineRule="auto"/>
        <w:rPr>
          <w:rFonts w:cstheme="minorHAnsi"/>
          <w:lang w:val="en-GB"/>
        </w:rPr>
      </w:pPr>
      <w:r w:rsidRPr="00E45145">
        <w:rPr>
          <w:noProof/>
          <w:lang w:val="en-GB"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9FA37EC" wp14:editId="1F403293">
                <wp:simplePos x="0" y="0"/>
                <wp:positionH relativeFrom="column">
                  <wp:posOffset>48551</wp:posOffset>
                </wp:positionH>
                <wp:positionV relativeFrom="paragraph">
                  <wp:posOffset>6114</wp:posOffset>
                </wp:positionV>
                <wp:extent cx="6478270" cy="2456686"/>
                <wp:effectExtent l="0" t="0" r="17780" b="2032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8270" cy="2456686"/>
                          <a:chOff x="76200" y="-53566"/>
                          <a:chExt cx="6478270" cy="2099922"/>
                        </a:xfrm>
                      </wpg:grpSpPr>
                      <wps:wsp>
                        <wps:cNvPr id="18" name="Rectangle 18"/>
                        <wps:cNvSpPr/>
                        <wps:spPr>
                          <a:xfrm>
                            <a:off x="76200" y="-53566"/>
                            <a:ext cx="6478270" cy="20999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431BCB" w14:textId="77777777" w:rsidR="00742287" w:rsidRDefault="00304464" w:rsidP="00742287">
                              <w:pPr>
                                <w:shd w:val="clear" w:color="auto" w:fill="FFFFFF"/>
                                <w:spacing w:line="240" w:lineRule="auto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4231"/>
                                  <w:sz w:val="18"/>
                                  <w:szCs w:val="18"/>
                                  <w:lang w:val="en-US" w:eastAsia="fr-FR"/>
                                </w:rPr>
                              </w:pPr>
                              <w:r w:rsidRPr="0030446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4231"/>
                                  <w:sz w:val="18"/>
                                  <w:szCs w:val="18"/>
                                  <w:lang w:val="en-US" w:eastAsia="fr-FR"/>
                                </w:rPr>
                                <w:t>About BNP Paribas Real Estate</w:t>
                              </w:r>
                            </w:p>
                            <w:p w14:paraId="0D8E1005" w14:textId="77777777" w:rsidR="008D2729" w:rsidRDefault="00742287" w:rsidP="008D2729">
                              <w:pPr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</w:pPr>
                              <w:r w:rsidRPr="00742287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>BNP Paribas Real Estate, one of the leading international real estate providers, offers its clients a comprehensive range of services that span the entire real estate lifecycle: Property Development, Transaction, Consulting, Valuation, Property Management and Investment Ma</w:t>
                              </w:r>
                              <w:r w:rsidR="00461FED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>nagement. With 4,5</w:t>
                              </w:r>
                              <w:r w:rsidRPr="00742287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 xml:space="preserve">00 employees, BNP Paribas Real Estate as a one stop shop company, supports owners, leaseholders, investors and communities thanks to its local expertise across 30 countries (through its facilities and its Alliance network) in Europe, the </w:t>
                              </w:r>
                              <w:proofErr w:type="gramStart"/>
                              <w:r w:rsidRPr="00742287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>Middle-East</w:t>
                              </w:r>
                              <w:proofErr w:type="gramEnd"/>
                              <w:r w:rsidRPr="00742287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 xml:space="preserve"> and Asia.</w:t>
                              </w:r>
                              <w:r w:rsidR="00BB141B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 xml:space="preserve"> BNP Paribas Real Estate is a</w:t>
                              </w:r>
                              <w:r w:rsidRPr="00742287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 xml:space="preserve"> part of the BNP Paribas Group,</w:t>
                              </w:r>
                              <w:r w:rsidRPr="00742287">
                                <w:rPr>
                                  <w:rFonts w:cstheme="minorHAnsi"/>
                                  <w:color w:val="808080" w:themeColor="background1" w:themeShade="80"/>
                                  <w:sz w:val="14"/>
                                  <w:szCs w:val="21"/>
                                  <w:shd w:val="clear" w:color="auto" w:fill="FFFFFF"/>
                                  <w:lang w:val="en-US"/>
                                </w:rPr>
                                <w:t xml:space="preserve"> </w:t>
                              </w:r>
                              <w:r w:rsidRPr="00742287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>a global leader in financial services.</w:t>
                              </w:r>
                              <w:r w:rsidR="008D2729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1E09380E" w14:textId="77777777" w:rsidR="008D2729" w:rsidRPr="008D2729" w:rsidRDefault="008D2729" w:rsidP="008D2729">
                              <w:pPr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</w:pPr>
                              <w:r w:rsidRPr="008D2729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>As a committed stakeholder in sustainable cities, BNP Paribas Real Estate intends to spearhead the transition to more sustainable real estate: low-carbon, resilient, inclusive and conducive to wellbeing. To achieve this, the company has developed a CSR policy with four objectives: to ethically and responsibly enhance the economic performance and use of buildings; to integrate a low-carbon transition and reduce its environmental footprint; to ensure the development, commitment and well-being of its employees; to be a proactive stakeholder in the real estate sector and to build local initiatives and partnerships.</w:t>
                              </w:r>
                            </w:p>
                            <w:p w14:paraId="62B83951" w14:textId="77777777" w:rsidR="00742287" w:rsidRDefault="00742287" w:rsidP="00742287">
                              <w:pPr>
                                <w:shd w:val="clear" w:color="auto" w:fill="FFFFFF"/>
                                <w:spacing w:line="240" w:lineRule="auto"/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</w:pPr>
                            </w:p>
                            <w:p w14:paraId="507BB629" w14:textId="77777777" w:rsidR="00E17B74" w:rsidRPr="00304464" w:rsidRDefault="00E17B74" w:rsidP="00E17B74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808080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  <w:p w14:paraId="350825A7" w14:textId="77777777" w:rsidR="001174CD" w:rsidRPr="00656AB5" w:rsidRDefault="001174CD" w:rsidP="00563BF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80808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656AB5">
                                <w:rPr>
                                  <w:rFonts w:ascii="Arial" w:hAnsi="Arial" w:cs="Arial"/>
                                  <w:b/>
                                  <w:color w:val="808080"/>
                                  <w:sz w:val="18"/>
                                  <w:szCs w:val="16"/>
                                  <w:lang w:val="en-US"/>
                                </w:rPr>
                                <w:t xml:space="preserve">Follow us on </w:t>
                              </w:r>
                              <w:r w:rsidRPr="00656AB5">
                                <w:rPr>
                                  <w:rFonts w:ascii="Tms Rmn" w:hAnsi="Tms Rmn"/>
                                  <w:noProof/>
                                  <w:sz w:val="2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Tms Rmn" w:hAnsi="Tms Rmn"/>
                                  <w:noProof/>
                                  <w:lang w:val="pl-PL" w:eastAsia="pl-PL"/>
                                </w:rPr>
                                <w:drawing>
                                  <wp:inline distT="0" distB="0" distL="0" distR="0" wp14:anchorId="39A1D1F0" wp14:editId="0FFFB7E3">
                                    <wp:extent cx="285750" cy="285750"/>
                                    <wp:effectExtent l="0" t="0" r="0" b="0"/>
                                    <wp:docPr id="5" name="Picture 5">
                                      <a:hlinkClick xmlns:a="http://schemas.openxmlformats.org/drawingml/2006/main" r:id="rId1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5750" cy="285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56AB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000000"/>
                                  <w:sz w:val="16"/>
                                  <w:szCs w:val="16"/>
                                  <w:lang w:val="pl-PL" w:eastAsia="pl-PL"/>
                                </w:rPr>
                                <w:drawing>
                                  <wp:inline distT="0" distB="0" distL="0" distR="0" wp14:anchorId="603E2ED1" wp14:editId="4C970056">
                                    <wp:extent cx="285750" cy="285750"/>
                                    <wp:effectExtent l="0" t="0" r="0" b="0"/>
                                    <wp:docPr id="3" name="Picture 3">
                                      <a:hlinkClick xmlns:a="http://schemas.openxmlformats.org/drawingml/2006/main" r:id="rId1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 1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5750" cy="285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56AB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000000"/>
                                  <w:sz w:val="16"/>
                                  <w:szCs w:val="16"/>
                                  <w:lang w:val="pl-PL" w:eastAsia="pl-PL"/>
                                </w:rPr>
                                <w:drawing>
                                  <wp:inline distT="0" distB="0" distL="0" distR="0" wp14:anchorId="57F4B91C" wp14:editId="626E4727">
                                    <wp:extent cx="285750" cy="285750"/>
                                    <wp:effectExtent l="0" t="0" r="0" b="0"/>
                                    <wp:docPr id="2" name="Picture 2">
                                      <a:hlinkClick xmlns:a="http://schemas.openxmlformats.org/drawingml/2006/main" r:id="rId1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 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5750" cy="285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56AB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000000"/>
                                  <w:sz w:val="16"/>
                                  <w:szCs w:val="16"/>
                                  <w:lang w:val="pl-PL" w:eastAsia="pl-PL"/>
                                </w:rPr>
                                <w:drawing>
                                  <wp:inline distT="0" distB="0" distL="0" distR="0" wp14:anchorId="3BAC9728" wp14:editId="672FBA43">
                                    <wp:extent cx="285750" cy="285750"/>
                                    <wp:effectExtent l="0" t="0" r="0" b="0"/>
                                    <wp:docPr id="1" name="Picture 1">
                                      <a:hlinkClick xmlns:a="http://schemas.openxmlformats.org/drawingml/2006/main" r:id="rId1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5750" cy="285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BE2E71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 </w:t>
                              </w:r>
                              <w:r w:rsidR="001633C6">
                                <w:rPr>
                                  <w:rFonts w:ascii="Arial" w:hAnsi="Arial" w:cs="Arial"/>
                                  <w:noProof/>
                                  <w:color w:val="000000"/>
                                  <w:sz w:val="16"/>
                                  <w:szCs w:val="16"/>
                                  <w:lang w:val="pl-PL" w:eastAsia="pl-PL"/>
                                </w:rPr>
                                <w:drawing>
                                  <wp:inline distT="0" distB="0" distL="0" distR="0" wp14:anchorId="2D098949" wp14:editId="61E49367">
                                    <wp:extent cx="281781" cy="285750"/>
                                    <wp:effectExtent l="0" t="0" r="4445" b="0"/>
                                    <wp:docPr id="8" name="Picture 8">
                                      <a:hlinkClick xmlns:a="http://schemas.openxmlformats.org/drawingml/2006/main" r:id="rId1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1781" cy="285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4993A95" w14:textId="77777777" w:rsidR="007E6020" w:rsidRDefault="007E6020" w:rsidP="007E6020">
                              <w:pPr>
                                <w:keepNext/>
                                <w:autoSpaceDE w:val="0"/>
                                <w:autoSpaceDN w:val="0"/>
                                <w:adjustRightInd w:val="0"/>
                                <w:ind w:left="1276"/>
                                <w:jc w:val="left"/>
                                <w:rPr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</w:pPr>
                              <w:r w:rsidRPr="00D05A27">
                                <w:rPr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#BEYONDBUILDINGS</w:t>
                              </w:r>
                            </w:p>
                            <w:p w14:paraId="55692179" w14:textId="77777777" w:rsidR="007E6020" w:rsidRPr="00422745" w:rsidRDefault="007E6020" w:rsidP="0075292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808080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0000" rIns="91440" bIns="90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Zone de texte 35"/>
                        <wps:cNvSpPr txBox="1">
                          <a:spLocks noChangeArrowheads="1"/>
                        </wps:cNvSpPr>
                        <wps:spPr bwMode="auto">
                          <a:xfrm>
                            <a:off x="2661780" y="1486796"/>
                            <a:ext cx="3771900" cy="361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C78517" w14:textId="77777777" w:rsidR="001174CD" w:rsidRPr="00752921" w:rsidRDefault="001174CD" w:rsidP="00752921">
                              <w:pPr>
                                <w:ind w:left="-851"/>
                                <w:jc w:val="right"/>
                                <w:rPr>
                                  <w:rFonts w:ascii="Arial" w:hAnsi="Arial" w:cs="Arial"/>
                                  <w:color w:val="80808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752921">
                                <w:rPr>
                                  <w:rFonts w:ascii="Arial" w:hAnsi="Arial"/>
                                  <w:color w:val="808080"/>
                                  <w:sz w:val="16"/>
                                  <w:lang w:val="en-US"/>
                                </w:rPr>
                                <w:t xml:space="preserve">For more information: </w:t>
                              </w:r>
                              <w:hyperlink r:id="rId21">
                                <w:r w:rsidRPr="00752921">
                                  <w:rPr>
                                    <w:rFonts w:ascii="Arial" w:hAnsi="Arial"/>
                                    <w:color w:val="0000FF"/>
                                    <w:sz w:val="16"/>
                                    <w:u w:val="single"/>
                                    <w:lang w:val="en-US"/>
                                  </w:rPr>
                                  <w:t>www.realestate.bnpparibas.com</w:t>
                                </w:r>
                              </w:hyperlink>
                              <w:r w:rsidRPr="00752921">
                                <w:rPr>
                                  <w:rFonts w:ascii="Arial" w:hAnsi="Arial"/>
                                  <w:color w:val="808080"/>
                                  <w:sz w:val="16"/>
                                  <w:u w:val="single"/>
                                  <w:lang w:val="en-US"/>
                                </w:rPr>
                                <w:t xml:space="preserve">  </w:t>
                              </w:r>
                            </w:p>
                            <w:p w14:paraId="5649B8EB" w14:textId="77777777" w:rsidR="001174CD" w:rsidRPr="008D2729" w:rsidRDefault="001174CD" w:rsidP="008D2729">
                              <w:pPr>
                                <w:keepNext/>
                                <w:autoSpaceDE w:val="0"/>
                                <w:autoSpaceDN w:val="0"/>
                                <w:adjustRightInd w:val="0"/>
                                <w:ind w:left="-851"/>
                                <w:jc w:val="right"/>
                                <w:rPr>
                                  <w:rFonts w:ascii="Arial" w:hAnsi="Arial" w:cs="Arial"/>
                                  <w:b/>
                                  <w:color w:val="004231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752921">
                                <w:rPr>
                                  <w:rFonts w:ascii="Arial" w:hAnsi="Arial"/>
                                  <w:b/>
                                  <w:color w:val="004231"/>
                                  <w:sz w:val="16"/>
                                  <w:lang w:val="en-US"/>
                                </w:rPr>
                                <w:t>Real estate for a changing world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FA37EC" id="Group 7" o:spid="_x0000_s1027" style="position:absolute;left:0;text-align:left;margin-left:3.8pt;margin-top:.5pt;width:510.1pt;height:193.45pt;z-index:251658240;mso-position-horizontal-relative:text;mso-position-vertical-relative:text;mso-height-relative:margin" coordorigin="762,-535" coordsize="64782,20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">
                <v:rect id="Rectangle 18" o:spid="_x0000_s1028" style="position:absolute;left:762;top:-535;width:64782;height:20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" filled="f" strokecolor="black [3213]">
                  <v:stroke dashstyle="3 1"/>
                  <v:textbox inset=",2.5mm,,2.5mm">
                    <w:txbxContent>
                      <w:p w14:paraId="34431BCB" w14:textId="77777777" w:rsidR="00742287" w:rsidRDefault="00304464" w:rsidP="00742287">
                        <w:pPr>
                          <w:shd w:val="clear" w:color="auto" w:fill="FFFFFF"/>
                          <w:spacing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4231"/>
                            <w:sz w:val="18"/>
                            <w:szCs w:val="18"/>
                            <w:lang w:val="en-US" w:eastAsia="fr-FR"/>
                          </w:rPr>
                        </w:pPr>
                        <w:r w:rsidRPr="00304464">
                          <w:rPr>
                            <w:rFonts w:ascii="Arial" w:eastAsia="Times New Roman" w:hAnsi="Arial" w:cs="Arial"/>
                            <w:b/>
                            <w:bCs/>
                            <w:color w:val="004231"/>
                            <w:sz w:val="18"/>
                            <w:szCs w:val="18"/>
                            <w:lang w:val="en-US" w:eastAsia="fr-FR"/>
                          </w:rPr>
                          <w:t>About BNP Paribas Real Estate</w:t>
                        </w:r>
                      </w:p>
                      <w:p w14:paraId="0D8E1005" w14:textId="77777777" w:rsidR="008D2729" w:rsidRDefault="00742287" w:rsidP="008D2729">
                        <w:pPr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</w:pPr>
                        <w:r w:rsidRPr="00742287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>BNP Paribas Real Estate, one of the leading international real estate providers, offers its clients a comprehensive range of services that span the entire real estate lifecycle: Property Development, Transaction, Consulting, Valuation, Property Management and Investment Ma</w:t>
                        </w:r>
                        <w:r w:rsidR="00461FED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>nagement. With 4,5</w:t>
                        </w:r>
                        <w:r w:rsidRPr="00742287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>00 employees, BNP Paribas Real Estate as a one stop shop company, supports owners, leaseholders, investors and communities thanks to its local expertise across 30 countries (through its facilities and its Alliance network) in Europe, the Middle-East and Asia.</w:t>
                        </w:r>
                        <w:r w:rsidR="00BB141B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 xml:space="preserve"> BNP Paribas Real Estate is a</w:t>
                        </w:r>
                        <w:r w:rsidRPr="00742287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 xml:space="preserve"> part of the BNP Paribas Group,</w:t>
                        </w:r>
                        <w:r w:rsidRPr="00742287">
                          <w:rPr>
                            <w:rFonts w:cstheme="minorHAnsi"/>
                            <w:color w:val="808080" w:themeColor="background1" w:themeShade="80"/>
                            <w:sz w:val="14"/>
                            <w:szCs w:val="21"/>
                            <w:shd w:val="clear" w:color="auto" w:fill="FFFFFF"/>
                            <w:lang w:val="en-US"/>
                          </w:rPr>
                          <w:t xml:space="preserve"> </w:t>
                        </w:r>
                        <w:r w:rsidRPr="00742287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>a global leader in financial services.</w:t>
                        </w:r>
                        <w:r w:rsidR="008D2729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 xml:space="preserve"> </w:t>
                        </w:r>
                      </w:p>
                      <w:p w14:paraId="1E09380E" w14:textId="77777777" w:rsidR="008D2729" w:rsidRPr="008D2729" w:rsidRDefault="008D2729" w:rsidP="008D2729">
                        <w:pPr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</w:pPr>
                        <w:r w:rsidRPr="008D2729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>As a committed stakeholder in sustainable cities, BNP Paribas Real Estate intends to spearhead the transition to more sustainable real estate: low-carbon, resilient, inclusive and conducive to wellbeing. To achieve this, the company has developed a CSR policy with four objectives: to ethically and responsibly enhance the economic performance and use of buildings; to integrate a low-carbon transition and reduce its environmental footprint; to ensure the development, commitment and well-being of its employees; to be a proactive stakeholder in the real estate sector and to build local initiatives and partnerships.</w:t>
                        </w:r>
                      </w:p>
                      <w:p w14:paraId="62B83951" w14:textId="77777777" w:rsidR="00742287" w:rsidRDefault="00742287" w:rsidP="00742287">
                        <w:pPr>
                          <w:shd w:val="clear" w:color="auto" w:fill="FFFFFF"/>
                          <w:spacing w:line="240" w:lineRule="auto"/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</w:pPr>
                      </w:p>
                      <w:p w14:paraId="507BB629" w14:textId="77777777" w:rsidR="00E17B74" w:rsidRPr="00304464" w:rsidRDefault="00E17B74" w:rsidP="00E17B74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808080"/>
                            <w:sz w:val="16"/>
                            <w:szCs w:val="16"/>
                            <w:lang w:val="en-US"/>
                          </w:rPr>
                        </w:pPr>
                      </w:p>
                      <w:p w14:paraId="350825A7" w14:textId="77777777" w:rsidR="001174CD" w:rsidRPr="00656AB5" w:rsidRDefault="001174CD" w:rsidP="00563BF6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808080"/>
                            <w:sz w:val="16"/>
                            <w:szCs w:val="16"/>
                            <w:lang w:val="en-US"/>
                          </w:rPr>
                        </w:pPr>
                        <w:r w:rsidRPr="00656AB5">
                          <w:rPr>
                            <w:rFonts w:ascii="Arial" w:hAnsi="Arial" w:cs="Arial"/>
                            <w:b/>
                            <w:color w:val="808080"/>
                            <w:sz w:val="18"/>
                            <w:szCs w:val="16"/>
                            <w:lang w:val="en-US"/>
                          </w:rPr>
                          <w:t xml:space="preserve">Follow us on </w:t>
                        </w:r>
                        <w:r w:rsidRPr="00656AB5">
                          <w:rPr>
                            <w:rFonts w:ascii="Tms Rmn" w:hAnsi="Tms Rmn"/>
                            <w:noProof/>
                            <w:sz w:val="2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Tms Rmn" w:hAnsi="Tms Rmn"/>
                            <w:noProof/>
                            <w:lang w:val="pl-PL" w:eastAsia="pl-PL"/>
                          </w:rPr>
                          <w:drawing>
                            <wp:inline distT="0" distB="0" distL="0" distR="0" wp14:anchorId="39A1D1F0" wp14:editId="0FFFB7E3">
                              <wp:extent cx="285750" cy="285750"/>
                              <wp:effectExtent l="0" t="0" r="0" b="0"/>
                              <wp:docPr id="5" name="Picture 5">
                                <a:hlinkClick xmlns:a="http://schemas.openxmlformats.org/drawingml/2006/main" r:id="rId2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56AB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16"/>
                            <w:szCs w:val="16"/>
                            <w:lang w:val="pl-PL" w:eastAsia="pl-PL"/>
                          </w:rPr>
                          <w:drawing>
                            <wp:inline distT="0" distB="0" distL="0" distR="0" wp14:anchorId="603E2ED1" wp14:editId="4C970056">
                              <wp:extent cx="285750" cy="285750"/>
                              <wp:effectExtent l="0" t="0" r="0" b="0"/>
                              <wp:docPr id="3" name="Picture 3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56AB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16"/>
                            <w:szCs w:val="16"/>
                            <w:lang w:val="pl-PL" w:eastAsia="pl-PL"/>
                          </w:rPr>
                          <w:drawing>
                            <wp:inline distT="0" distB="0" distL="0" distR="0" wp14:anchorId="57F4B91C" wp14:editId="626E4727">
                              <wp:extent cx="285750" cy="285750"/>
                              <wp:effectExtent l="0" t="0" r="0" b="0"/>
                              <wp:docPr id="2" name="Picture 2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56AB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16"/>
                            <w:szCs w:val="16"/>
                            <w:lang w:val="pl-PL" w:eastAsia="pl-PL"/>
                          </w:rPr>
                          <w:drawing>
                            <wp:inline distT="0" distB="0" distL="0" distR="0" wp14:anchorId="3BAC9728" wp14:editId="672FBA43">
                              <wp:extent cx="285750" cy="285750"/>
                              <wp:effectExtent l="0" t="0" r="0" b="0"/>
                              <wp:docPr id="1" name="Picture 1">
                                <a:hlinkClick xmlns:a="http://schemas.openxmlformats.org/drawingml/2006/main" r:id="rId2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BE2E71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 </w:t>
                        </w:r>
                        <w:r w:rsidR="001633C6">
                          <w:rPr>
                            <w:rFonts w:ascii="Arial" w:hAnsi="Arial" w:cs="Arial"/>
                            <w:noProof/>
                            <w:color w:val="000000"/>
                            <w:sz w:val="16"/>
                            <w:szCs w:val="16"/>
                            <w:lang w:val="pl-PL" w:eastAsia="pl-PL"/>
                          </w:rPr>
                          <w:drawing>
                            <wp:inline distT="0" distB="0" distL="0" distR="0" wp14:anchorId="2D098949" wp14:editId="61E49367">
                              <wp:extent cx="281781" cy="285750"/>
                              <wp:effectExtent l="0" t="0" r="4445" b="0"/>
                              <wp:docPr id="8" name="Picture 8">
                                <a:hlinkClick xmlns:a="http://schemas.openxmlformats.org/drawingml/2006/main" r:id="rId3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781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4993A95" w14:textId="77777777" w:rsidR="007E6020" w:rsidRDefault="007E6020" w:rsidP="007E6020">
                        <w:pPr>
                          <w:keepNext/>
                          <w:autoSpaceDE w:val="0"/>
                          <w:autoSpaceDN w:val="0"/>
                          <w:adjustRightInd w:val="0"/>
                          <w:ind w:left="1276"/>
                          <w:jc w:val="left"/>
                          <w:rPr>
                            <w:rFonts w:ascii="Arial" w:hAnsi="Arial" w:cs="Arial"/>
                            <w:color w:val="0000FF"/>
                            <w:sz w:val="16"/>
                            <w:szCs w:val="16"/>
                          </w:rPr>
                        </w:pPr>
                        <w:r w:rsidRPr="00D05A27">
                          <w:rPr>
                            <w:rFonts w:ascii="Arial" w:hAnsi="Arial" w:cs="Arial"/>
                            <w:color w:val="0000FF"/>
                            <w:sz w:val="16"/>
                            <w:szCs w:val="16"/>
                          </w:rPr>
                          <w:t>#BEYONDBUILDINGS</w:t>
                        </w:r>
                      </w:p>
                      <w:p w14:paraId="55692179" w14:textId="77777777" w:rsidR="007E6020" w:rsidRPr="00422745" w:rsidRDefault="007E6020" w:rsidP="0075292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808080"/>
                            <w:sz w:val="16"/>
                            <w:szCs w:val="16"/>
                            <w:lang w:val="en-US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35" o:spid="_x0000_s1029" type="#_x0000_t202" style="position:absolute;left:26617;top:14867;width:37719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<v:textbox>
                    <w:txbxContent>
                      <w:p w14:paraId="59C78517" w14:textId="77777777" w:rsidR="001174CD" w:rsidRPr="00752921" w:rsidRDefault="001174CD" w:rsidP="00752921">
                        <w:pPr>
                          <w:ind w:left="-851"/>
                          <w:jc w:val="right"/>
                          <w:rPr>
                            <w:rFonts w:ascii="Arial" w:hAnsi="Arial" w:cs="Arial"/>
                            <w:color w:val="808080"/>
                            <w:sz w:val="16"/>
                            <w:szCs w:val="16"/>
                            <w:lang w:val="en-US"/>
                          </w:rPr>
                        </w:pPr>
                        <w:r w:rsidRPr="00752921">
                          <w:rPr>
                            <w:rFonts w:ascii="Arial" w:hAnsi="Arial"/>
                            <w:color w:val="808080"/>
                            <w:sz w:val="16"/>
                            <w:lang w:val="en-US"/>
                          </w:rPr>
                          <w:t xml:space="preserve">For more information: </w:t>
                        </w:r>
                        <w:r>
                          <w:fldChar w:fldCharType="begin"/>
                        </w:r>
                        <w:r w:rsidRPr="00413745">
                          <w:rPr>
                            <w:lang w:val="en-US"/>
                          </w:rPr>
                          <w:instrText>HYPERLINK "http://www.realestate.bnpparibas.com/" \h</w:instrText>
                        </w:r>
                        <w:r>
                          <w:fldChar w:fldCharType="separate"/>
                        </w:r>
                        <w:r w:rsidRPr="00752921">
                          <w:rPr>
                            <w:rFonts w:ascii="Arial" w:hAnsi="Arial"/>
                            <w:color w:val="0000FF"/>
                            <w:sz w:val="16"/>
                            <w:u w:val="single"/>
                            <w:lang w:val="en-US"/>
                          </w:rPr>
                          <w:t>www.realestate.bnpparibas.com</w:t>
                        </w:r>
                        <w:r>
                          <w:fldChar w:fldCharType="end"/>
                        </w:r>
                        <w:r w:rsidRPr="00752921">
                          <w:rPr>
                            <w:rFonts w:ascii="Arial" w:hAnsi="Arial"/>
                            <w:color w:val="808080"/>
                            <w:sz w:val="16"/>
                            <w:u w:val="single"/>
                            <w:lang w:val="en-US"/>
                          </w:rPr>
                          <w:t xml:space="preserve">  </w:t>
                        </w:r>
                      </w:p>
                      <w:p w14:paraId="5649B8EB" w14:textId="77777777" w:rsidR="001174CD" w:rsidRPr="008D2729" w:rsidRDefault="001174CD" w:rsidP="008D2729">
                        <w:pPr>
                          <w:keepNext/>
                          <w:autoSpaceDE w:val="0"/>
                          <w:autoSpaceDN w:val="0"/>
                          <w:adjustRightInd w:val="0"/>
                          <w:ind w:left="-851"/>
                          <w:jc w:val="right"/>
                          <w:rPr>
                            <w:rFonts w:ascii="Arial" w:hAnsi="Arial" w:cs="Arial"/>
                            <w:b/>
                            <w:color w:val="004231"/>
                            <w:sz w:val="16"/>
                            <w:szCs w:val="16"/>
                            <w:lang w:val="en-US"/>
                          </w:rPr>
                        </w:pPr>
                        <w:r w:rsidRPr="00752921">
                          <w:rPr>
                            <w:rFonts w:ascii="Arial" w:hAnsi="Arial"/>
                            <w:b/>
                            <w:color w:val="004231"/>
                            <w:sz w:val="16"/>
                            <w:lang w:val="en-US"/>
                          </w:rPr>
                          <w:t>Real estate for a changing world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5987EA2" w14:textId="77777777" w:rsidR="00752921" w:rsidRPr="00E45145" w:rsidRDefault="00752921" w:rsidP="00422A2C">
      <w:pPr>
        <w:spacing w:line="240" w:lineRule="auto"/>
        <w:rPr>
          <w:rFonts w:ascii="Arial" w:eastAsia="Calibri" w:hAnsi="Arial" w:cs="Arial"/>
          <w:strike/>
          <w:sz w:val="22"/>
          <w:lang w:val="en-GB"/>
        </w:rPr>
      </w:pPr>
    </w:p>
    <w:p w14:paraId="563EEE55" w14:textId="77777777" w:rsidR="00752921" w:rsidRPr="00E45145" w:rsidRDefault="00752921" w:rsidP="0001613E">
      <w:pPr>
        <w:jc w:val="left"/>
        <w:rPr>
          <w:lang w:val="en-GB"/>
        </w:rPr>
      </w:pPr>
    </w:p>
    <w:p w14:paraId="474A18C8" w14:textId="77777777" w:rsidR="00752921" w:rsidRPr="00E45145" w:rsidRDefault="00752921" w:rsidP="0001613E">
      <w:pPr>
        <w:pStyle w:val="Title"/>
        <w:spacing w:before="100" w:beforeAutospacing="1" w:after="100" w:afterAutospacing="1" w:line="240" w:lineRule="auto"/>
        <w:rPr>
          <w:sz w:val="24"/>
          <w:lang w:val="en-GB"/>
        </w:rPr>
      </w:pPr>
    </w:p>
    <w:p w14:paraId="00A58BB3" w14:textId="77777777" w:rsidR="00752921" w:rsidRPr="00E45145" w:rsidRDefault="00752921" w:rsidP="0001613E">
      <w:pPr>
        <w:jc w:val="left"/>
        <w:rPr>
          <w:lang w:val="en-GB"/>
        </w:rPr>
      </w:pPr>
    </w:p>
    <w:p w14:paraId="69ECF9BD" w14:textId="77777777" w:rsidR="00752921" w:rsidRPr="00E45145" w:rsidRDefault="00752921" w:rsidP="0001613E">
      <w:pPr>
        <w:jc w:val="left"/>
        <w:rPr>
          <w:lang w:val="en-GB"/>
        </w:rPr>
      </w:pPr>
    </w:p>
    <w:p w14:paraId="4335ABD7" w14:textId="77777777" w:rsidR="00752921" w:rsidRPr="00E45145" w:rsidRDefault="00752921" w:rsidP="0001613E">
      <w:pPr>
        <w:jc w:val="left"/>
        <w:rPr>
          <w:lang w:val="en-GB"/>
        </w:rPr>
      </w:pPr>
    </w:p>
    <w:p w14:paraId="7D0E36C9" w14:textId="77777777" w:rsidR="00752921" w:rsidRPr="00E45145" w:rsidRDefault="00752921" w:rsidP="0001613E">
      <w:pPr>
        <w:tabs>
          <w:tab w:val="left" w:pos="1267"/>
        </w:tabs>
        <w:jc w:val="left"/>
        <w:rPr>
          <w:lang w:val="en-GB"/>
        </w:rPr>
      </w:pPr>
    </w:p>
    <w:p w14:paraId="2558BB80" w14:textId="77777777" w:rsidR="00752921" w:rsidRPr="00E45145" w:rsidRDefault="00752921" w:rsidP="00752921">
      <w:pPr>
        <w:tabs>
          <w:tab w:val="left" w:pos="1267"/>
        </w:tabs>
        <w:rPr>
          <w:lang w:val="en-GB"/>
        </w:rPr>
      </w:pPr>
    </w:p>
    <w:p w14:paraId="581DE85A" w14:textId="77777777" w:rsidR="00752921" w:rsidRPr="00E45145" w:rsidRDefault="00752921" w:rsidP="00752921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GB"/>
        </w:rPr>
      </w:pPr>
      <w:r w:rsidRPr="00E45145">
        <w:rPr>
          <w:rFonts w:ascii="Arial" w:hAnsi="Arial"/>
          <w:color w:val="808080"/>
          <w:sz w:val="16"/>
          <w:lang w:val="en-GB"/>
        </w:rPr>
        <w:t xml:space="preserve"> </w:t>
      </w:r>
    </w:p>
    <w:p w14:paraId="0E67B025" w14:textId="77777777" w:rsidR="00752921" w:rsidRPr="00E45145" w:rsidRDefault="00752921" w:rsidP="00752921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GB"/>
        </w:rPr>
      </w:pPr>
    </w:p>
    <w:p w14:paraId="3ADD410D" w14:textId="77777777" w:rsidR="00752921" w:rsidRPr="00E45145" w:rsidRDefault="00752921" w:rsidP="00752921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GB"/>
        </w:rPr>
      </w:pPr>
    </w:p>
    <w:p w14:paraId="55155FBF" w14:textId="77777777" w:rsidR="00752921" w:rsidRPr="00E45145" w:rsidRDefault="00752921" w:rsidP="00752921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GB"/>
        </w:rPr>
      </w:pPr>
    </w:p>
    <w:p w14:paraId="3006FBED" w14:textId="77777777" w:rsidR="00752921" w:rsidRPr="00E45145" w:rsidRDefault="00A10E01" w:rsidP="00752921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GB"/>
        </w:rPr>
      </w:pPr>
      <w:r w:rsidRPr="00E45145">
        <w:rPr>
          <w:rFonts w:ascii="Arial" w:hAnsi="Arial" w:cs="Arial"/>
          <w:noProof/>
          <w:color w:val="808080"/>
          <w:sz w:val="16"/>
          <w:szCs w:val="16"/>
          <w:lang w:val="en-GB" w:eastAsia="pl-P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CE10312" wp14:editId="5F3FC94A">
                <wp:simplePos x="0" y="0"/>
                <wp:positionH relativeFrom="margin">
                  <wp:posOffset>57774</wp:posOffset>
                </wp:positionH>
                <wp:positionV relativeFrom="paragraph">
                  <wp:posOffset>26519</wp:posOffset>
                </wp:positionV>
                <wp:extent cx="6489065" cy="609600"/>
                <wp:effectExtent l="0" t="0" r="2603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06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C1EEAE" w14:textId="77777777" w:rsidR="00E47DCA" w:rsidRPr="00643A8B" w:rsidRDefault="001174CD" w:rsidP="0017302B">
                            <w:pPr>
                              <w:pStyle w:val="Footer"/>
                              <w:tabs>
                                <w:tab w:val="left" w:pos="142"/>
                              </w:tabs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CE79DF">
                              <w:rPr>
                                <w:rFonts w:ascii="Arial" w:hAnsi="Arial"/>
                                <w:b/>
                                <w:color w:val="004231"/>
                                <w:sz w:val="18"/>
                                <w:lang w:val="en-US"/>
                              </w:rPr>
                              <w:t>P</w:t>
                            </w:r>
                            <w:r w:rsidR="00EC39CB" w:rsidRPr="00CE79DF">
                              <w:rPr>
                                <w:rFonts w:ascii="Arial" w:hAnsi="Arial"/>
                                <w:b/>
                                <w:color w:val="004231"/>
                                <w:sz w:val="18"/>
                                <w:lang w:val="en-US"/>
                              </w:rPr>
                              <w:t xml:space="preserve">ress </w:t>
                            </w:r>
                            <w:r w:rsidR="00000EBE">
                              <w:rPr>
                                <w:rFonts w:ascii="Arial" w:hAnsi="Arial"/>
                                <w:b/>
                                <w:color w:val="004231"/>
                                <w:sz w:val="18"/>
                                <w:lang w:val="en-US"/>
                              </w:rPr>
                              <w:t>c</w:t>
                            </w:r>
                            <w:r w:rsidR="00EC39CB" w:rsidRPr="00CE79DF">
                              <w:rPr>
                                <w:rFonts w:ascii="Arial" w:hAnsi="Arial"/>
                                <w:b/>
                                <w:color w:val="004231"/>
                                <w:sz w:val="18"/>
                                <w:lang w:val="en-US"/>
                              </w:rPr>
                              <w:t>ontact</w:t>
                            </w:r>
                            <w:r w:rsidR="00000EBE">
                              <w:rPr>
                                <w:rFonts w:ascii="Arial" w:hAnsi="Arial"/>
                                <w:b/>
                                <w:color w:val="004231"/>
                                <w:sz w:val="18"/>
                                <w:lang w:val="en-US"/>
                              </w:rPr>
                              <w:t>s</w:t>
                            </w:r>
                            <w:r w:rsidRPr="00CE79DF">
                              <w:rPr>
                                <w:rFonts w:ascii="Arial" w:hAnsi="Arial"/>
                                <w:b/>
                                <w:color w:val="004231"/>
                                <w:sz w:val="18"/>
                                <w:lang w:val="en-US"/>
                              </w:rPr>
                              <w:t>:</w:t>
                            </w:r>
                          </w:p>
                          <w:p w14:paraId="34EE489A" w14:textId="77777777" w:rsidR="0017302B" w:rsidRPr="0079798F" w:rsidRDefault="00114158" w:rsidP="0017302B">
                            <w:pPr>
                              <w:pStyle w:val="Footer"/>
                              <w:tabs>
                                <w:tab w:val="left" w:pos="142"/>
                              </w:tabs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8"/>
                                <w:lang w:val="en-US"/>
                              </w:rPr>
                              <w:t xml:space="preserve">Justyna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8"/>
                                <w:lang w:val="en-US"/>
                              </w:rPr>
                              <w:t>Magrzyk-Flemming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8"/>
                                <w:lang w:val="en-US"/>
                              </w:rPr>
                              <w:t>, Head of Business Services</w:t>
                            </w:r>
                            <w:r w:rsidR="00643A8B" w:rsidRPr="0079798F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8"/>
                                <w:lang w:val="en-US"/>
                              </w:rPr>
                              <w:t>:</w:t>
                            </w:r>
                            <w:r w:rsidR="0017302B" w:rsidRPr="0079798F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114158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8"/>
                                <w:lang w:val="en-US"/>
                              </w:rPr>
                              <w:t>+48 511 155 274</w:t>
                            </w:r>
                          </w:p>
                          <w:p w14:paraId="3464090C" w14:textId="77777777" w:rsidR="00CE79DF" w:rsidRPr="00114158" w:rsidRDefault="00114158" w:rsidP="0017302B">
                            <w:pPr>
                              <w:pStyle w:val="Footer"/>
                              <w:tabs>
                                <w:tab w:val="left" w:pos="142"/>
                              </w:tabs>
                              <w:rPr>
                                <w:noProof/>
                                <w:lang w:val="en-US" w:eastAsia="fr-FR"/>
                              </w:rPr>
                            </w:pPr>
                            <w:hyperlink r:id="rId32" w:history="1">
                              <w:r w:rsidRPr="003E27E0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  <w:lang w:val="en-US"/>
                                </w:rPr>
                                <w:t>justyna.magrzyk-flemming@realestate.bnpparibas</w:t>
                              </w:r>
                            </w:hyperlink>
                          </w:p>
                          <w:p w14:paraId="7CBBE7AC" w14:textId="77777777" w:rsidR="001174CD" w:rsidRPr="00114158" w:rsidRDefault="001174CD" w:rsidP="0075292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0000" rIns="91440" bIns="9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10312" id="Rectangle 19" o:spid="_x0000_s1030" style="position:absolute;left:0;text-align:left;margin-left:4.55pt;margin-top:2.1pt;width:510.95pt;height:48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" filled="f" strokecolor="black [3213]">
                <v:stroke dashstyle="3 1"/>
                <v:textbox inset=",2.5mm,,2.5mm">
                  <w:txbxContent>
                    <w:p w14:paraId="12C1EEAE" w14:textId="77777777" w:rsidR="00E47DCA" w:rsidRPr="00643A8B" w:rsidRDefault="001174CD" w:rsidP="0017302B">
                      <w:pPr>
                        <w:pStyle w:val="Footer"/>
                        <w:tabs>
                          <w:tab w:val="left" w:pos="142"/>
                        </w:tabs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8"/>
                          <w:lang w:val="en-US"/>
                        </w:rPr>
                      </w:pPr>
                      <w:r w:rsidRPr="00CE79DF">
                        <w:rPr>
                          <w:rFonts w:ascii="Arial" w:hAnsi="Arial"/>
                          <w:b/>
                          <w:color w:val="004231"/>
                          <w:sz w:val="18"/>
                          <w:lang w:val="en-US"/>
                        </w:rPr>
                        <w:t>P</w:t>
                      </w:r>
                      <w:r w:rsidR="00EC39CB" w:rsidRPr="00CE79DF">
                        <w:rPr>
                          <w:rFonts w:ascii="Arial" w:hAnsi="Arial"/>
                          <w:b/>
                          <w:color w:val="004231"/>
                          <w:sz w:val="18"/>
                          <w:lang w:val="en-US"/>
                        </w:rPr>
                        <w:t xml:space="preserve">ress </w:t>
                      </w:r>
                      <w:r w:rsidR="00000EBE">
                        <w:rPr>
                          <w:rFonts w:ascii="Arial" w:hAnsi="Arial"/>
                          <w:b/>
                          <w:color w:val="004231"/>
                          <w:sz w:val="18"/>
                          <w:lang w:val="en-US"/>
                        </w:rPr>
                        <w:t>c</w:t>
                      </w:r>
                      <w:r w:rsidR="00EC39CB" w:rsidRPr="00CE79DF">
                        <w:rPr>
                          <w:rFonts w:ascii="Arial" w:hAnsi="Arial"/>
                          <w:b/>
                          <w:color w:val="004231"/>
                          <w:sz w:val="18"/>
                          <w:lang w:val="en-US"/>
                        </w:rPr>
                        <w:t>ontact</w:t>
                      </w:r>
                      <w:r w:rsidR="00000EBE">
                        <w:rPr>
                          <w:rFonts w:ascii="Arial" w:hAnsi="Arial"/>
                          <w:b/>
                          <w:color w:val="004231"/>
                          <w:sz w:val="18"/>
                          <w:lang w:val="en-US"/>
                        </w:rPr>
                        <w:t>s</w:t>
                      </w:r>
                      <w:r w:rsidRPr="00CE79DF">
                        <w:rPr>
                          <w:rFonts w:ascii="Arial" w:hAnsi="Arial"/>
                          <w:b/>
                          <w:color w:val="004231"/>
                          <w:sz w:val="18"/>
                          <w:lang w:val="en-US"/>
                        </w:rPr>
                        <w:t>:</w:t>
                      </w:r>
                    </w:p>
                    <w:p w14:paraId="34EE489A" w14:textId="77777777" w:rsidR="0017302B" w:rsidRPr="0079798F" w:rsidRDefault="00114158" w:rsidP="0017302B">
                      <w:pPr>
                        <w:pStyle w:val="Footer"/>
                        <w:tabs>
                          <w:tab w:val="left" w:pos="142"/>
                        </w:tabs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8"/>
                          <w:lang w:val="en-US"/>
                        </w:rPr>
                        <w:t xml:space="preserve">Justyna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8"/>
                          <w:lang w:val="en-US"/>
                        </w:rPr>
                        <w:t>Magrzyk-Flemming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8"/>
                          <w:lang w:val="en-US"/>
                        </w:rPr>
                        <w:t>, Head of Business Services</w:t>
                      </w:r>
                      <w:r w:rsidR="00643A8B" w:rsidRPr="0079798F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8"/>
                          <w:lang w:val="en-US"/>
                        </w:rPr>
                        <w:t>:</w:t>
                      </w:r>
                      <w:r w:rsidR="0017302B" w:rsidRPr="0079798F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8"/>
                          <w:lang w:val="en-US"/>
                        </w:rPr>
                        <w:t xml:space="preserve"> </w:t>
                      </w:r>
                      <w:r w:rsidRPr="00114158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8"/>
                          <w:lang w:val="en-US"/>
                        </w:rPr>
                        <w:t>+48 511 155 274</w:t>
                      </w:r>
                    </w:p>
                    <w:p w14:paraId="3464090C" w14:textId="77777777" w:rsidR="00CE79DF" w:rsidRPr="00114158" w:rsidRDefault="00114158" w:rsidP="0017302B">
                      <w:pPr>
                        <w:pStyle w:val="Footer"/>
                        <w:tabs>
                          <w:tab w:val="left" w:pos="142"/>
                        </w:tabs>
                        <w:rPr>
                          <w:noProof/>
                          <w:lang w:val="en-US" w:eastAsia="fr-FR"/>
                        </w:rPr>
                      </w:pPr>
                      <w:hyperlink r:id="rId33" w:history="1">
                        <w:r w:rsidRPr="003E27E0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  <w:lang w:val="en-US"/>
                          </w:rPr>
                          <w:t>justyna.magrzyk-flemming@realestate.bnpparibas</w:t>
                        </w:r>
                      </w:hyperlink>
                    </w:p>
                    <w:p w14:paraId="7CBBE7AC" w14:textId="77777777" w:rsidR="001174CD" w:rsidRPr="00114158" w:rsidRDefault="001174CD" w:rsidP="00752921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52921" w:rsidRPr="00E45145" w:rsidSect="00015CEF">
      <w:footerReference w:type="default" r:id="rId34"/>
      <w:pgSz w:w="11906" w:h="16838" w:code="9"/>
      <w:pgMar w:top="709" w:right="851" w:bottom="1276" w:left="851" w:header="0" w:footer="1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3C36E" w14:textId="77777777" w:rsidR="00C56497" w:rsidRDefault="00C56497" w:rsidP="008C4C01">
      <w:r>
        <w:separator/>
      </w:r>
    </w:p>
  </w:endnote>
  <w:endnote w:type="continuationSeparator" w:id="0">
    <w:p w14:paraId="22DCC85D" w14:textId="77777777" w:rsidR="00C56497" w:rsidRDefault="00C56497" w:rsidP="008C4C01">
      <w:r>
        <w:continuationSeparator/>
      </w:r>
    </w:p>
  </w:endnote>
  <w:endnote w:type="continuationNotice" w:id="1">
    <w:p w14:paraId="7EE5DBC9" w14:textId="77777777" w:rsidR="00C56497" w:rsidRDefault="00C5649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CA5DA" w14:textId="022BE754" w:rsidR="001174CD" w:rsidRPr="00B060E1" w:rsidRDefault="00383D41" w:rsidP="0068738D">
    <w:pPr>
      <w:pStyle w:val="Footer"/>
      <w:jc w:val="left"/>
    </w:pPr>
    <w:r>
      <w:rPr>
        <w:noProof/>
        <w:lang w:val="pl-PL" w:eastAsia="pl-PL"/>
      </w:rPr>
      <w:drawing>
        <wp:anchor distT="0" distB="0" distL="114300" distR="114300" simplePos="0" relativeHeight="251658241" behindDoc="0" locked="0" layoutInCell="1" allowOverlap="1" wp14:anchorId="3D9C5328" wp14:editId="6956403A">
          <wp:simplePos x="0" y="0"/>
          <wp:positionH relativeFrom="column">
            <wp:posOffset>5357495</wp:posOffset>
          </wp:positionH>
          <wp:positionV relativeFrom="paragraph">
            <wp:posOffset>154305</wp:posOffset>
          </wp:positionV>
          <wp:extent cx="1123950" cy="862965"/>
          <wp:effectExtent l="0" t="0" r="0" b="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:\Edition Publicité\Ericka\CHARTE 2015\CHARTE\BNPP_Sign_FR_IMMO\BNPP_Sign_FR3_3l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60" r="11044" b="-3218"/>
                  <a:stretch/>
                </pic:blipFill>
                <pic:spPr bwMode="auto">
                  <a:xfrm>
                    <a:off x="0" y="0"/>
                    <a:ext cx="1123950" cy="8629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74CD">
      <w:rPr>
        <w:noProof/>
        <w:lang w:val="pl-PL" w:eastAsia="pl-PL"/>
      </w:rPr>
      <w:drawing>
        <wp:anchor distT="0" distB="0" distL="114300" distR="114300" simplePos="0" relativeHeight="251658240" behindDoc="0" locked="0" layoutInCell="1" allowOverlap="1" wp14:anchorId="7144657C" wp14:editId="67F640A1">
          <wp:simplePos x="0" y="0"/>
          <wp:positionH relativeFrom="column">
            <wp:posOffset>-635</wp:posOffset>
          </wp:positionH>
          <wp:positionV relativeFrom="paragraph">
            <wp:posOffset>308610</wp:posOffset>
          </wp:positionV>
          <wp:extent cx="2632075" cy="498475"/>
          <wp:effectExtent l="0" t="0" r="0" b="0"/>
          <wp:wrapSquare wrapText="bothSides"/>
          <wp:docPr id="15" name="Picture 15" descr="K:\Edition Publicité\Ericka\CHARTE 2015\CHARTE\RE_BL_E_Q\RE_BL_E_Q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Edition Publicité\Ericka\CHARTE 2015\CHARTE\RE_BL_E_Q\RE_BL_E_Q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02" t="16953" b="19011"/>
                  <a:stretch/>
                </pic:blipFill>
                <pic:spPr bwMode="auto">
                  <a:xfrm>
                    <a:off x="0" y="0"/>
                    <a:ext cx="2632075" cy="498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2169E" w14:textId="77777777" w:rsidR="00C56497" w:rsidRDefault="00C56497" w:rsidP="008C4C01">
      <w:r>
        <w:separator/>
      </w:r>
    </w:p>
  </w:footnote>
  <w:footnote w:type="continuationSeparator" w:id="0">
    <w:p w14:paraId="026D3FA6" w14:textId="77777777" w:rsidR="00C56497" w:rsidRDefault="00C56497" w:rsidP="008C4C01">
      <w:r>
        <w:continuationSeparator/>
      </w:r>
    </w:p>
  </w:footnote>
  <w:footnote w:type="continuationNotice" w:id="1">
    <w:p w14:paraId="1E736B3C" w14:textId="77777777" w:rsidR="00C56497" w:rsidRDefault="00C5649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BE37"/>
    <w:multiLevelType w:val="hybridMultilevel"/>
    <w:tmpl w:val="5060C384"/>
    <w:lvl w:ilvl="0" w:tplc="2F44A9E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C26BD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08A4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D47E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9ED5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D88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26C0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D037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28D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6BFD4"/>
    <w:multiLevelType w:val="hybridMultilevel"/>
    <w:tmpl w:val="0DE420BC"/>
    <w:lvl w:ilvl="0" w:tplc="1204A01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92C6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80B3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0CC6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8E5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F0E4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BA6B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881D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683B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13783"/>
    <w:multiLevelType w:val="hybridMultilevel"/>
    <w:tmpl w:val="ACEC53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7037B"/>
    <w:multiLevelType w:val="hybridMultilevel"/>
    <w:tmpl w:val="68CA694C"/>
    <w:lvl w:ilvl="0" w:tplc="07CEBE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564A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948E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884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D8AF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B288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E2E6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A862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F649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893BF00"/>
    <w:multiLevelType w:val="hybridMultilevel"/>
    <w:tmpl w:val="4D229D10"/>
    <w:lvl w:ilvl="0" w:tplc="DF0C635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CF0A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96D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8298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381F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669A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7E87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24D9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E0A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33755"/>
    <w:multiLevelType w:val="hybridMultilevel"/>
    <w:tmpl w:val="120225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D80E7"/>
    <w:multiLevelType w:val="hybridMultilevel"/>
    <w:tmpl w:val="02B8BEFA"/>
    <w:lvl w:ilvl="0" w:tplc="23CCC44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AE28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7CC6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306E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C1F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9454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249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F806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4CC4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067133">
    <w:abstractNumId w:val="1"/>
  </w:num>
  <w:num w:numId="2" w16cid:durableId="207497888">
    <w:abstractNumId w:val="4"/>
  </w:num>
  <w:num w:numId="3" w16cid:durableId="1677730411">
    <w:abstractNumId w:val="0"/>
  </w:num>
  <w:num w:numId="4" w16cid:durableId="1545143554">
    <w:abstractNumId w:val="6"/>
  </w:num>
  <w:num w:numId="5" w16cid:durableId="2142920848">
    <w:abstractNumId w:val="3"/>
  </w:num>
  <w:num w:numId="6" w16cid:durableId="771440838">
    <w:abstractNumId w:val="5"/>
  </w:num>
  <w:num w:numId="7" w16cid:durableId="309406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DF2"/>
    <w:rsid w:val="00000D79"/>
    <w:rsid w:val="00000EBE"/>
    <w:rsid w:val="00002306"/>
    <w:rsid w:val="0000460B"/>
    <w:rsid w:val="00004DF8"/>
    <w:rsid w:val="00007018"/>
    <w:rsid w:val="0001169B"/>
    <w:rsid w:val="000136B7"/>
    <w:rsid w:val="00013CBB"/>
    <w:rsid w:val="000158E3"/>
    <w:rsid w:val="00015CEF"/>
    <w:rsid w:val="0001613E"/>
    <w:rsid w:val="00020FE3"/>
    <w:rsid w:val="000330BE"/>
    <w:rsid w:val="00033590"/>
    <w:rsid w:val="00035B2C"/>
    <w:rsid w:val="00037595"/>
    <w:rsid w:val="000425F1"/>
    <w:rsid w:val="00043C42"/>
    <w:rsid w:val="00045635"/>
    <w:rsid w:val="00051025"/>
    <w:rsid w:val="00055CE0"/>
    <w:rsid w:val="00056C07"/>
    <w:rsid w:val="000573C1"/>
    <w:rsid w:val="000613A5"/>
    <w:rsid w:val="00061644"/>
    <w:rsid w:val="00061AA3"/>
    <w:rsid w:val="00061FDC"/>
    <w:rsid w:val="00064124"/>
    <w:rsid w:val="000649E3"/>
    <w:rsid w:val="0006620F"/>
    <w:rsid w:val="0006780A"/>
    <w:rsid w:val="000725BF"/>
    <w:rsid w:val="0007321B"/>
    <w:rsid w:val="00074A2F"/>
    <w:rsid w:val="00076C16"/>
    <w:rsid w:val="0008332C"/>
    <w:rsid w:val="0008430D"/>
    <w:rsid w:val="00085BC0"/>
    <w:rsid w:val="0008688F"/>
    <w:rsid w:val="00086B55"/>
    <w:rsid w:val="00087A0D"/>
    <w:rsid w:val="000938D9"/>
    <w:rsid w:val="0009665D"/>
    <w:rsid w:val="000969E8"/>
    <w:rsid w:val="000973D6"/>
    <w:rsid w:val="000A0B9E"/>
    <w:rsid w:val="000A0EEB"/>
    <w:rsid w:val="000A1B7D"/>
    <w:rsid w:val="000B10AF"/>
    <w:rsid w:val="000B3EB4"/>
    <w:rsid w:val="000B44AE"/>
    <w:rsid w:val="000C611C"/>
    <w:rsid w:val="000C7B82"/>
    <w:rsid w:val="000C7D05"/>
    <w:rsid w:val="000D0176"/>
    <w:rsid w:val="000D0A4D"/>
    <w:rsid w:val="000D12E7"/>
    <w:rsid w:val="000D2224"/>
    <w:rsid w:val="000D2A08"/>
    <w:rsid w:val="000D393A"/>
    <w:rsid w:val="000D4304"/>
    <w:rsid w:val="000D5F4E"/>
    <w:rsid w:val="000D6767"/>
    <w:rsid w:val="000D6F79"/>
    <w:rsid w:val="000E0155"/>
    <w:rsid w:val="000E1450"/>
    <w:rsid w:val="000E50E7"/>
    <w:rsid w:val="000E5808"/>
    <w:rsid w:val="000E6403"/>
    <w:rsid w:val="000F2F17"/>
    <w:rsid w:val="000F4041"/>
    <w:rsid w:val="00101251"/>
    <w:rsid w:val="0010262E"/>
    <w:rsid w:val="00102FDF"/>
    <w:rsid w:val="00103211"/>
    <w:rsid w:val="001042AB"/>
    <w:rsid w:val="00107C8B"/>
    <w:rsid w:val="00114158"/>
    <w:rsid w:val="001174CD"/>
    <w:rsid w:val="00120160"/>
    <w:rsid w:val="0012051F"/>
    <w:rsid w:val="00123105"/>
    <w:rsid w:val="0013461C"/>
    <w:rsid w:val="00136393"/>
    <w:rsid w:val="001433B3"/>
    <w:rsid w:val="00145E0D"/>
    <w:rsid w:val="00147C33"/>
    <w:rsid w:val="00150666"/>
    <w:rsid w:val="00155122"/>
    <w:rsid w:val="00157731"/>
    <w:rsid w:val="00161CB7"/>
    <w:rsid w:val="00162D16"/>
    <w:rsid w:val="001633C6"/>
    <w:rsid w:val="00164514"/>
    <w:rsid w:val="00164AC9"/>
    <w:rsid w:val="001657FE"/>
    <w:rsid w:val="0017302B"/>
    <w:rsid w:val="00173BD3"/>
    <w:rsid w:val="00173C3D"/>
    <w:rsid w:val="00174FAD"/>
    <w:rsid w:val="00175691"/>
    <w:rsid w:val="00177C9D"/>
    <w:rsid w:val="0018124E"/>
    <w:rsid w:val="00190607"/>
    <w:rsid w:val="001917D7"/>
    <w:rsid w:val="00195359"/>
    <w:rsid w:val="00195975"/>
    <w:rsid w:val="001A7953"/>
    <w:rsid w:val="001B0848"/>
    <w:rsid w:val="001B1858"/>
    <w:rsid w:val="001B1A1F"/>
    <w:rsid w:val="001B1F04"/>
    <w:rsid w:val="001B60E5"/>
    <w:rsid w:val="001B6A5B"/>
    <w:rsid w:val="001B7F53"/>
    <w:rsid w:val="001C01C0"/>
    <w:rsid w:val="001C2342"/>
    <w:rsid w:val="001C2EAC"/>
    <w:rsid w:val="001C501F"/>
    <w:rsid w:val="001C535F"/>
    <w:rsid w:val="001D3CDD"/>
    <w:rsid w:val="001D57AA"/>
    <w:rsid w:val="001D7258"/>
    <w:rsid w:val="001D76AF"/>
    <w:rsid w:val="001E36A2"/>
    <w:rsid w:val="001E36E3"/>
    <w:rsid w:val="001E64A0"/>
    <w:rsid w:val="001F2E40"/>
    <w:rsid w:val="001F5E5B"/>
    <w:rsid w:val="001F6A4A"/>
    <w:rsid w:val="002002BD"/>
    <w:rsid w:val="002011AE"/>
    <w:rsid w:val="002014AD"/>
    <w:rsid w:val="00201677"/>
    <w:rsid w:val="00201940"/>
    <w:rsid w:val="00204345"/>
    <w:rsid w:val="002053AE"/>
    <w:rsid w:val="00207336"/>
    <w:rsid w:val="00210108"/>
    <w:rsid w:val="002113EE"/>
    <w:rsid w:val="002114C6"/>
    <w:rsid w:val="002114F5"/>
    <w:rsid w:val="00212BE9"/>
    <w:rsid w:val="00214057"/>
    <w:rsid w:val="00214D6D"/>
    <w:rsid w:val="002156BC"/>
    <w:rsid w:val="00216E3E"/>
    <w:rsid w:val="002203A8"/>
    <w:rsid w:val="002213DB"/>
    <w:rsid w:val="002216C2"/>
    <w:rsid w:val="00222922"/>
    <w:rsid w:val="00223EA8"/>
    <w:rsid w:val="00225AEC"/>
    <w:rsid w:val="00231D64"/>
    <w:rsid w:val="00241E53"/>
    <w:rsid w:val="00247A26"/>
    <w:rsid w:val="00247D68"/>
    <w:rsid w:val="00247F3D"/>
    <w:rsid w:val="002544EE"/>
    <w:rsid w:val="00254C7B"/>
    <w:rsid w:val="002563F9"/>
    <w:rsid w:val="0025646B"/>
    <w:rsid w:val="0025650E"/>
    <w:rsid w:val="00260EF1"/>
    <w:rsid w:val="00261032"/>
    <w:rsid w:val="002623E3"/>
    <w:rsid w:val="002626CC"/>
    <w:rsid w:val="002630B1"/>
    <w:rsid w:val="002668E4"/>
    <w:rsid w:val="00270C0D"/>
    <w:rsid w:val="002732F6"/>
    <w:rsid w:val="00273C64"/>
    <w:rsid w:val="00275DA0"/>
    <w:rsid w:val="00284696"/>
    <w:rsid w:val="00284B74"/>
    <w:rsid w:val="002A08D8"/>
    <w:rsid w:val="002A0D2D"/>
    <w:rsid w:val="002A1156"/>
    <w:rsid w:val="002A35CF"/>
    <w:rsid w:val="002A73E7"/>
    <w:rsid w:val="002B156F"/>
    <w:rsid w:val="002B5A29"/>
    <w:rsid w:val="002B5D43"/>
    <w:rsid w:val="002B6D18"/>
    <w:rsid w:val="002C1051"/>
    <w:rsid w:val="002C15E8"/>
    <w:rsid w:val="002C1C1A"/>
    <w:rsid w:val="002C249F"/>
    <w:rsid w:val="002C4250"/>
    <w:rsid w:val="002C4E04"/>
    <w:rsid w:val="002C76B7"/>
    <w:rsid w:val="002C7BF9"/>
    <w:rsid w:val="002D00EA"/>
    <w:rsid w:val="002D00FB"/>
    <w:rsid w:val="002D1966"/>
    <w:rsid w:val="002D412D"/>
    <w:rsid w:val="002D74C3"/>
    <w:rsid w:val="002E0253"/>
    <w:rsid w:val="002E1C1E"/>
    <w:rsid w:val="002E6F11"/>
    <w:rsid w:val="002F461B"/>
    <w:rsid w:val="002F47DF"/>
    <w:rsid w:val="002F6F49"/>
    <w:rsid w:val="00300276"/>
    <w:rsid w:val="00301053"/>
    <w:rsid w:val="003041A4"/>
    <w:rsid w:val="00304464"/>
    <w:rsid w:val="00306CBB"/>
    <w:rsid w:val="00317ABB"/>
    <w:rsid w:val="00321E49"/>
    <w:rsid w:val="0032626A"/>
    <w:rsid w:val="00326E17"/>
    <w:rsid w:val="0032760C"/>
    <w:rsid w:val="00331CC9"/>
    <w:rsid w:val="00331D1C"/>
    <w:rsid w:val="00332C92"/>
    <w:rsid w:val="00332F09"/>
    <w:rsid w:val="00333E37"/>
    <w:rsid w:val="00335D43"/>
    <w:rsid w:val="00336245"/>
    <w:rsid w:val="0034141D"/>
    <w:rsid w:val="00344A17"/>
    <w:rsid w:val="00346117"/>
    <w:rsid w:val="003518C5"/>
    <w:rsid w:val="00352C1B"/>
    <w:rsid w:val="00353898"/>
    <w:rsid w:val="003613E7"/>
    <w:rsid w:val="00361D4E"/>
    <w:rsid w:val="0036638C"/>
    <w:rsid w:val="0037149A"/>
    <w:rsid w:val="00371A04"/>
    <w:rsid w:val="00371A2F"/>
    <w:rsid w:val="003726B3"/>
    <w:rsid w:val="0037281C"/>
    <w:rsid w:val="00380606"/>
    <w:rsid w:val="00383D41"/>
    <w:rsid w:val="00384180"/>
    <w:rsid w:val="003905AA"/>
    <w:rsid w:val="0039093B"/>
    <w:rsid w:val="00391690"/>
    <w:rsid w:val="003940CC"/>
    <w:rsid w:val="00395EA9"/>
    <w:rsid w:val="003967E8"/>
    <w:rsid w:val="00396F08"/>
    <w:rsid w:val="003A0F0E"/>
    <w:rsid w:val="003A1ACF"/>
    <w:rsid w:val="003B1426"/>
    <w:rsid w:val="003B2220"/>
    <w:rsid w:val="003B52E6"/>
    <w:rsid w:val="003B6FE1"/>
    <w:rsid w:val="003C02C6"/>
    <w:rsid w:val="003C0950"/>
    <w:rsid w:val="003C2DF2"/>
    <w:rsid w:val="003C3AAF"/>
    <w:rsid w:val="003C6949"/>
    <w:rsid w:val="003C7412"/>
    <w:rsid w:val="003D3B8F"/>
    <w:rsid w:val="003D4130"/>
    <w:rsid w:val="003D5601"/>
    <w:rsid w:val="003E7D40"/>
    <w:rsid w:val="003F1278"/>
    <w:rsid w:val="003F143B"/>
    <w:rsid w:val="003F6264"/>
    <w:rsid w:val="003F69F5"/>
    <w:rsid w:val="00400CCB"/>
    <w:rsid w:val="00401617"/>
    <w:rsid w:val="0040498F"/>
    <w:rsid w:val="00405522"/>
    <w:rsid w:val="004065B9"/>
    <w:rsid w:val="00407E3D"/>
    <w:rsid w:val="004108FE"/>
    <w:rsid w:val="004120E9"/>
    <w:rsid w:val="0041286A"/>
    <w:rsid w:val="00413745"/>
    <w:rsid w:val="00413A4E"/>
    <w:rsid w:val="004160F3"/>
    <w:rsid w:val="00416CE1"/>
    <w:rsid w:val="004229D6"/>
    <w:rsid w:val="00422A2C"/>
    <w:rsid w:val="00422E6B"/>
    <w:rsid w:val="0042340B"/>
    <w:rsid w:val="004249F9"/>
    <w:rsid w:val="0042699B"/>
    <w:rsid w:val="00426F21"/>
    <w:rsid w:val="004308A8"/>
    <w:rsid w:val="00432B5A"/>
    <w:rsid w:val="00433A17"/>
    <w:rsid w:val="00433D3A"/>
    <w:rsid w:val="00441465"/>
    <w:rsid w:val="004434D4"/>
    <w:rsid w:val="004470D3"/>
    <w:rsid w:val="00450121"/>
    <w:rsid w:val="0045015D"/>
    <w:rsid w:val="00451CF8"/>
    <w:rsid w:val="00452EE7"/>
    <w:rsid w:val="00455131"/>
    <w:rsid w:val="004602C4"/>
    <w:rsid w:val="00461FED"/>
    <w:rsid w:val="00462635"/>
    <w:rsid w:val="00465284"/>
    <w:rsid w:val="00472B77"/>
    <w:rsid w:val="0047547D"/>
    <w:rsid w:val="004757B4"/>
    <w:rsid w:val="00477EF8"/>
    <w:rsid w:val="00480C27"/>
    <w:rsid w:val="00481733"/>
    <w:rsid w:val="0049059E"/>
    <w:rsid w:val="0049085E"/>
    <w:rsid w:val="00491398"/>
    <w:rsid w:val="0049271D"/>
    <w:rsid w:val="00493FF9"/>
    <w:rsid w:val="00496AB8"/>
    <w:rsid w:val="004A0145"/>
    <w:rsid w:val="004A1482"/>
    <w:rsid w:val="004A2A99"/>
    <w:rsid w:val="004B0587"/>
    <w:rsid w:val="004B4702"/>
    <w:rsid w:val="004C01CE"/>
    <w:rsid w:val="004C1E15"/>
    <w:rsid w:val="004C28EE"/>
    <w:rsid w:val="004C3764"/>
    <w:rsid w:val="004C5425"/>
    <w:rsid w:val="004C6459"/>
    <w:rsid w:val="004C6E1B"/>
    <w:rsid w:val="004D578D"/>
    <w:rsid w:val="004D5F2F"/>
    <w:rsid w:val="004E1EE9"/>
    <w:rsid w:val="004E4728"/>
    <w:rsid w:val="004E4927"/>
    <w:rsid w:val="004E50E8"/>
    <w:rsid w:val="004E5615"/>
    <w:rsid w:val="004E672B"/>
    <w:rsid w:val="004E6D10"/>
    <w:rsid w:val="004E77F9"/>
    <w:rsid w:val="004E7C9E"/>
    <w:rsid w:val="004F0BAE"/>
    <w:rsid w:val="004F3012"/>
    <w:rsid w:val="004F458A"/>
    <w:rsid w:val="004F614D"/>
    <w:rsid w:val="004F76FE"/>
    <w:rsid w:val="005003E9"/>
    <w:rsid w:val="00500B0D"/>
    <w:rsid w:val="00501909"/>
    <w:rsid w:val="0051302F"/>
    <w:rsid w:val="00516837"/>
    <w:rsid w:val="00517C74"/>
    <w:rsid w:val="00531651"/>
    <w:rsid w:val="00531DC4"/>
    <w:rsid w:val="00533061"/>
    <w:rsid w:val="0053356F"/>
    <w:rsid w:val="00536407"/>
    <w:rsid w:val="00540043"/>
    <w:rsid w:val="00543036"/>
    <w:rsid w:val="005457BA"/>
    <w:rsid w:val="00547208"/>
    <w:rsid w:val="00550974"/>
    <w:rsid w:val="0055180C"/>
    <w:rsid w:val="005542F8"/>
    <w:rsid w:val="0055459A"/>
    <w:rsid w:val="0055706A"/>
    <w:rsid w:val="0056181D"/>
    <w:rsid w:val="00562869"/>
    <w:rsid w:val="005638D3"/>
    <w:rsid w:val="00563BF6"/>
    <w:rsid w:val="0056621B"/>
    <w:rsid w:val="00567E6A"/>
    <w:rsid w:val="005718DA"/>
    <w:rsid w:val="005723E9"/>
    <w:rsid w:val="00574287"/>
    <w:rsid w:val="005819CA"/>
    <w:rsid w:val="00582C70"/>
    <w:rsid w:val="00583839"/>
    <w:rsid w:val="00583D81"/>
    <w:rsid w:val="00584226"/>
    <w:rsid w:val="00593DC2"/>
    <w:rsid w:val="005948F4"/>
    <w:rsid w:val="00594BC8"/>
    <w:rsid w:val="00595288"/>
    <w:rsid w:val="005A6DFE"/>
    <w:rsid w:val="005A7E4C"/>
    <w:rsid w:val="005B2C71"/>
    <w:rsid w:val="005B3175"/>
    <w:rsid w:val="005B4715"/>
    <w:rsid w:val="005C219D"/>
    <w:rsid w:val="005C5666"/>
    <w:rsid w:val="005C75B5"/>
    <w:rsid w:val="005D37B3"/>
    <w:rsid w:val="005D5604"/>
    <w:rsid w:val="005D616A"/>
    <w:rsid w:val="005D7089"/>
    <w:rsid w:val="005D7918"/>
    <w:rsid w:val="005D7BC7"/>
    <w:rsid w:val="005E0516"/>
    <w:rsid w:val="005E09B2"/>
    <w:rsid w:val="005E5CEA"/>
    <w:rsid w:val="005E73E8"/>
    <w:rsid w:val="005E7C50"/>
    <w:rsid w:val="005F09C5"/>
    <w:rsid w:val="005F6E0C"/>
    <w:rsid w:val="00602287"/>
    <w:rsid w:val="00602B49"/>
    <w:rsid w:val="00604CAB"/>
    <w:rsid w:val="00606295"/>
    <w:rsid w:val="006101EC"/>
    <w:rsid w:val="006127CC"/>
    <w:rsid w:val="00613C99"/>
    <w:rsid w:val="00614440"/>
    <w:rsid w:val="006144B0"/>
    <w:rsid w:val="00623A86"/>
    <w:rsid w:val="006243A6"/>
    <w:rsid w:val="00625824"/>
    <w:rsid w:val="006261AF"/>
    <w:rsid w:val="00630A01"/>
    <w:rsid w:val="00632E6E"/>
    <w:rsid w:val="00635388"/>
    <w:rsid w:val="0064018E"/>
    <w:rsid w:val="006403BF"/>
    <w:rsid w:val="006418E2"/>
    <w:rsid w:val="00641F46"/>
    <w:rsid w:val="006427F2"/>
    <w:rsid w:val="00643A8B"/>
    <w:rsid w:val="00643C7F"/>
    <w:rsid w:val="00645B93"/>
    <w:rsid w:val="00657D11"/>
    <w:rsid w:val="00661589"/>
    <w:rsid w:val="00664804"/>
    <w:rsid w:val="00667DDC"/>
    <w:rsid w:val="00670118"/>
    <w:rsid w:val="006730F4"/>
    <w:rsid w:val="006747DE"/>
    <w:rsid w:val="00674C69"/>
    <w:rsid w:val="006756CF"/>
    <w:rsid w:val="006809E6"/>
    <w:rsid w:val="00680B25"/>
    <w:rsid w:val="00680E53"/>
    <w:rsid w:val="006835AF"/>
    <w:rsid w:val="00683AFC"/>
    <w:rsid w:val="00684438"/>
    <w:rsid w:val="00686D90"/>
    <w:rsid w:val="0068738D"/>
    <w:rsid w:val="00687F23"/>
    <w:rsid w:val="0069023F"/>
    <w:rsid w:val="00691D9B"/>
    <w:rsid w:val="00695C9B"/>
    <w:rsid w:val="00696C74"/>
    <w:rsid w:val="00697AA7"/>
    <w:rsid w:val="00697C4E"/>
    <w:rsid w:val="006A0676"/>
    <w:rsid w:val="006A1241"/>
    <w:rsid w:val="006A2D7C"/>
    <w:rsid w:val="006A64B2"/>
    <w:rsid w:val="006A7510"/>
    <w:rsid w:val="006B001D"/>
    <w:rsid w:val="006B12FE"/>
    <w:rsid w:val="006B4D03"/>
    <w:rsid w:val="006C09B1"/>
    <w:rsid w:val="006C112C"/>
    <w:rsid w:val="006C1900"/>
    <w:rsid w:val="006C1D23"/>
    <w:rsid w:val="006C2D12"/>
    <w:rsid w:val="006D0786"/>
    <w:rsid w:val="006D352E"/>
    <w:rsid w:val="006D3975"/>
    <w:rsid w:val="006D51F8"/>
    <w:rsid w:val="006D56BC"/>
    <w:rsid w:val="006D6A19"/>
    <w:rsid w:val="006E1ADF"/>
    <w:rsid w:val="006E3919"/>
    <w:rsid w:val="006E46C7"/>
    <w:rsid w:val="006E6DB0"/>
    <w:rsid w:val="006F249E"/>
    <w:rsid w:val="006F60B8"/>
    <w:rsid w:val="006F7D4C"/>
    <w:rsid w:val="00703C87"/>
    <w:rsid w:val="00711E55"/>
    <w:rsid w:val="007156E3"/>
    <w:rsid w:val="00716D23"/>
    <w:rsid w:val="00717975"/>
    <w:rsid w:val="00723175"/>
    <w:rsid w:val="00724944"/>
    <w:rsid w:val="00733778"/>
    <w:rsid w:val="007359D5"/>
    <w:rsid w:val="00737785"/>
    <w:rsid w:val="00741EC2"/>
    <w:rsid w:val="00742287"/>
    <w:rsid w:val="007468AC"/>
    <w:rsid w:val="00750C83"/>
    <w:rsid w:val="00751BF1"/>
    <w:rsid w:val="00752921"/>
    <w:rsid w:val="00752A0B"/>
    <w:rsid w:val="007608C8"/>
    <w:rsid w:val="0076248B"/>
    <w:rsid w:val="00762E6F"/>
    <w:rsid w:val="00764A09"/>
    <w:rsid w:val="00766E38"/>
    <w:rsid w:val="007676CF"/>
    <w:rsid w:val="00772474"/>
    <w:rsid w:val="00773AAB"/>
    <w:rsid w:val="00780C32"/>
    <w:rsid w:val="007816AC"/>
    <w:rsid w:val="00782E41"/>
    <w:rsid w:val="00783339"/>
    <w:rsid w:val="007845B3"/>
    <w:rsid w:val="0078638E"/>
    <w:rsid w:val="00792718"/>
    <w:rsid w:val="00792F76"/>
    <w:rsid w:val="00796FC2"/>
    <w:rsid w:val="0079798F"/>
    <w:rsid w:val="007A1C59"/>
    <w:rsid w:val="007A42D4"/>
    <w:rsid w:val="007A5103"/>
    <w:rsid w:val="007A6EDE"/>
    <w:rsid w:val="007B0222"/>
    <w:rsid w:val="007B168A"/>
    <w:rsid w:val="007B3AFB"/>
    <w:rsid w:val="007B4EF4"/>
    <w:rsid w:val="007C0A04"/>
    <w:rsid w:val="007C2F32"/>
    <w:rsid w:val="007C6E0F"/>
    <w:rsid w:val="007D37EE"/>
    <w:rsid w:val="007D57D1"/>
    <w:rsid w:val="007D62E7"/>
    <w:rsid w:val="007D7A16"/>
    <w:rsid w:val="007E25C3"/>
    <w:rsid w:val="007E320E"/>
    <w:rsid w:val="007E3F69"/>
    <w:rsid w:val="007E4C31"/>
    <w:rsid w:val="007E6020"/>
    <w:rsid w:val="007E6B35"/>
    <w:rsid w:val="007F155B"/>
    <w:rsid w:val="00800EC8"/>
    <w:rsid w:val="00804603"/>
    <w:rsid w:val="00804AF0"/>
    <w:rsid w:val="00805F10"/>
    <w:rsid w:val="00806FE7"/>
    <w:rsid w:val="00810373"/>
    <w:rsid w:val="00814DE3"/>
    <w:rsid w:val="00816293"/>
    <w:rsid w:val="008167A7"/>
    <w:rsid w:val="0081681B"/>
    <w:rsid w:val="0081690A"/>
    <w:rsid w:val="00817A38"/>
    <w:rsid w:val="00826196"/>
    <w:rsid w:val="008313B0"/>
    <w:rsid w:val="00832628"/>
    <w:rsid w:val="00834068"/>
    <w:rsid w:val="0084083A"/>
    <w:rsid w:val="00846946"/>
    <w:rsid w:val="00850399"/>
    <w:rsid w:val="00852D2F"/>
    <w:rsid w:val="00853676"/>
    <w:rsid w:val="00854F20"/>
    <w:rsid w:val="0086087D"/>
    <w:rsid w:val="0086322C"/>
    <w:rsid w:val="00864089"/>
    <w:rsid w:val="008652DE"/>
    <w:rsid w:val="008668CE"/>
    <w:rsid w:val="00870A6E"/>
    <w:rsid w:val="0087114D"/>
    <w:rsid w:val="0087305E"/>
    <w:rsid w:val="0088332E"/>
    <w:rsid w:val="00883C46"/>
    <w:rsid w:val="00886294"/>
    <w:rsid w:val="0088782F"/>
    <w:rsid w:val="008A3927"/>
    <w:rsid w:val="008A3B50"/>
    <w:rsid w:val="008A7A3F"/>
    <w:rsid w:val="008A7EB1"/>
    <w:rsid w:val="008B3724"/>
    <w:rsid w:val="008B3837"/>
    <w:rsid w:val="008B3F88"/>
    <w:rsid w:val="008B5CC6"/>
    <w:rsid w:val="008C2DF0"/>
    <w:rsid w:val="008C3A0F"/>
    <w:rsid w:val="008C3DC7"/>
    <w:rsid w:val="008C460B"/>
    <w:rsid w:val="008C4C01"/>
    <w:rsid w:val="008C570D"/>
    <w:rsid w:val="008D1160"/>
    <w:rsid w:val="008D1BDA"/>
    <w:rsid w:val="008D2729"/>
    <w:rsid w:val="008E05AF"/>
    <w:rsid w:val="008E7211"/>
    <w:rsid w:val="008E7896"/>
    <w:rsid w:val="008F50CB"/>
    <w:rsid w:val="008F7403"/>
    <w:rsid w:val="008F7BB7"/>
    <w:rsid w:val="009004D4"/>
    <w:rsid w:val="00900AAA"/>
    <w:rsid w:val="00901490"/>
    <w:rsid w:val="00902708"/>
    <w:rsid w:val="00913DD2"/>
    <w:rsid w:val="00914D75"/>
    <w:rsid w:val="00915A40"/>
    <w:rsid w:val="00916FFA"/>
    <w:rsid w:val="0092115A"/>
    <w:rsid w:val="009235C9"/>
    <w:rsid w:val="00930DB1"/>
    <w:rsid w:val="0094598D"/>
    <w:rsid w:val="00956432"/>
    <w:rsid w:val="009617C8"/>
    <w:rsid w:val="00963AD9"/>
    <w:rsid w:val="0096614B"/>
    <w:rsid w:val="009662D6"/>
    <w:rsid w:val="009671AB"/>
    <w:rsid w:val="0097415E"/>
    <w:rsid w:val="00974D2C"/>
    <w:rsid w:val="009750B3"/>
    <w:rsid w:val="009757FD"/>
    <w:rsid w:val="00980339"/>
    <w:rsid w:val="009805DD"/>
    <w:rsid w:val="00980615"/>
    <w:rsid w:val="0098152E"/>
    <w:rsid w:val="0098215D"/>
    <w:rsid w:val="009829A1"/>
    <w:rsid w:val="00982F3F"/>
    <w:rsid w:val="00984FC1"/>
    <w:rsid w:val="00985237"/>
    <w:rsid w:val="009911F8"/>
    <w:rsid w:val="00991878"/>
    <w:rsid w:val="00997453"/>
    <w:rsid w:val="009A14C3"/>
    <w:rsid w:val="009A2ED1"/>
    <w:rsid w:val="009A33AD"/>
    <w:rsid w:val="009A44BA"/>
    <w:rsid w:val="009A4A6A"/>
    <w:rsid w:val="009B1C78"/>
    <w:rsid w:val="009B245A"/>
    <w:rsid w:val="009B33F8"/>
    <w:rsid w:val="009B571B"/>
    <w:rsid w:val="009C13B3"/>
    <w:rsid w:val="009C13B7"/>
    <w:rsid w:val="009C33CA"/>
    <w:rsid w:val="009D0B48"/>
    <w:rsid w:val="009D196B"/>
    <w:rsid w:val="009D3B20"/>
    <w:rsid w:val="009E2A9E"/>
    <w:rsid w:val="009E44DB"/>
    <w:rsid w:val="009E487F"/>
    <w:rsid w:val="009E508D"/>
    <w:rsid w:val="009F029A"/>
    <w:rsid w:val="009F20DD"/>
    <w:rsid w:val="009F211F"/>
    <w:rsid w:val="009F53F5"/>
    <w:rsid w:val="009F6FDF"/>
    <w:rsid w:val="009F738D"/>
    <w:rsid w:val="00A018C8"/>
    <w:rsid w:val="00A03691"/>
    <w:rsid w:val="00A06B34"/>
    <w:rsid w:val="00A07258"/>
    <w:rsid w:val="00A10E01"/>
    <w:rsid w:val="00A1324B"/>
    <w:rsid w:val="00A13A01"/>
    <w:rsid w:val="00A15954"/>
    <w:rsid w:val="00A262B6"/>
    <w:rsid w:val="00A31D71"/>
    <w:rsid w:val="00A41361"/>
    <w:rsid w:val="00A53F3D"/>
    <w:rsid w:val="00A57CAC"/>
    <w:rsid w:val="00A6057A"/>
    <w:rsid w:val="00A614C4"/>
    <w:rsid w:val="00A67BA9"/>
    <w:rsid w:val="00A76DA0"/>
    <w:rsid w:val="00A8299A"/>
    <w:rsid w:val="00A849FF"/>
    <w:rsid w:val="00A86479"/>
    <w:rsid w:val="00A8739A"/>
    <w:rsid w:val="00A87C07"/>
    <w:rsid w:val="00A87E01"/>
    <w:rsid w:val="00A92691"/>
    <w:rsid w:val="00A93A33"/>
    <w:rsid w:val="00A949B3"/>
    <w:rsid w:val="00AA0338"/>
    <w:rsid w:val="00AA7C5B"/>
    <w:rsid w:val="00AB1E30"/>
    <w:rsid w:val="00AB2D24"/>
    <w:rsid w:val="00AC5A0F"/>
    <w:rsid w:val="00AC5E3D"/>
    <w:rsid w:val="00AC6628"/>
    <w:rsid w:val="00AD3EE7"/>
    <w:rsid w:val="00AD5B11"/>
    <w:rsid w:val="00AD6436"/>
    <w:rsid w:val="00AE1E70"/>
    <w:rsid w:val="00AE2681"/>
    <w:rsid w:val="00AE366B"/>
    <w:rsid w:val="00AE6D4E"/>
    <w:rsid w:val="00AF2A88"/>
    <w:rsid w:val="00AF3FB5"/>
    <w:rsid w:val="00AF44E2"/>
    <w:rsid w:val="00AF53F0"/>
    <w:rsid w:val="00AF707D"/>
    <w:rsid w:val="00AF7E5E"/>
    <w:rsid w:val="00B05667"/>
    <w:rsid w:val="00B060E1"/>
    <w:rsid w:val="00B12EFC"/>
    <w:rsid w:val="00B138C5"/>
    <w:rsid w:val="00B13AAC"/>
    <w:rsid w:val="00B202A9"/>
    <w:rsid w:val="00B225D4"/>
    <w:rsid w:val="00B2286F"/>
    <w:rsid w:val="00B32F85"/>
    <w:rsid w:val="00B36EEA"/>
    <w:rsid w:val="00B37CD8"/>
    <w:rsid w:val="00B40143"/>
    <w:rsid w:val="00B40A05"/>
    <w:rsid w:val="00B41692"/>
    <w:rsid w:val="00B446B3"/>
    <w:rsid w:val="00B47E18"/>
    <w:rsid w:val="00B5226E"/>
    <w:rsid w:val="00B62849"/>
    <w:rsid w:val="00B649F7"/>
    <w:rsid w:val="00B654AA"/>
    <w:rsid w:val="00B7110C"/>
    <w:rsid w:val="00B7111C"/>
    <w:rsid w:val="00B71749"/>
    <w:rsid w:val="00B72E5B"/>
    <w:rsid w:val="00B73279"/>
    <w:rsid w:val="00B7389A"/>
    <w:rsid w:val="00B739CA"/>
    <w:rsid w:val="00B76D42"/>
    <w:rsid w:val="00B77C42"/>
    <w:rsid w:val="00B83EEE"/>
    <w:rsid w:val="00B85007"/>
    <w:rsid w:val="00B854AA"/>
    <w:rsid w:val="00B85679"/>
    <w:rsid w:val="00B8598C"/>
    <w:rsid w:val="00B8678D"/>
    <w:rsid w:val="00B87E29"/>
    <w:rsid w:val="00B913A6"/>
    <w:rsid w:val="00B915A9"/>
    <w:rsid w:val="00B91FD0"/>
    <w:rsid w:val="00B923F4"/>
    <w:rsid w:val="00B94CFC"/>
    <w:rsid w:val="00B95E3C"/>
    <w:rsid w:val="00B96D2D"/>
    <w:rsid w:val="00BA02CF"/>
    <w:rsid w:val="00BA0964"/>
    <w:rsid w:val="00BA1DCB"/>
    <w:rsid w:val="00BA3C2D"/>
    <w:rsid w:val="00BA666F"/>
    <w:rsid w:val="00BB141B"/>
    <w:rsid w:val="00BB44A5"/>
    <w:rsid w:val="00BB7AB7"/>
    <w:rsid w:val="00BC0526"/>
    <w:rsid w:val="00BC0AA4"/>
    <w:rsid w:val="00BC577A"/>
    <w:rsid w:val="00BC74B9"/>
    <w:rsid w:val="00BC77FD"/>
    <w:rsid w:val="00BD2B1F"/>
    <w:rsid w:val="00BD6177"/>
    <w:rsid w:val="00BD7226"/>
    <w:rsid w:val="00BD7BAA"/>
    <w:rsid w:val="00BE22AE"/>
    <w:rsid w:val="00BE2E71"/>
    <w:rsid w:val="00BE6FAD"/>
    <w:rsid w:val="00BF060F"/>
    <w:rsid w:val="00BF24B7"/>
    <w:rsid w:val="00BF648F"/>
    <w:rsid w:val="00C02217"/>
    <w:rsid w:val="00C0396A"/>
    <w:rsid w:val="00C03DE3"/>
    <w:rsid w:val="00C064CF"/>
    <w:rsid w:val="00C11B92"/>
    <w:rsid w:val="00C1449A"/>
    <w:rsid w:val="00C16E81"/>
    <w:rsid w:val="00C24FCA"/>
    <w:rsid w:val="00C26874"/>
    <w:rsid w:val="00C3206C"/>
    <w:rsid w:val="00C36DBF"/>
    <w:rsid w:val="00C4122A"/>
    <w:rsid w:val="00C412AF"/>
    <w:rsid w:val="00C42877"/>
    <w:rsid w:val="00C43C3D"/>
    <w:rsid w:val="00C47924"/>
    <w:rsid w:val="00C524C0"/>
    <w:rsid w:val="00C52F65"/>
    <w:rsid w:val="00C551E1"/>
    <w:rsid w:val="00C56497"/>
    <w:rsid w:val="00C60CF6"/>
    <w:rsid w:val="00C66456"/>
    <w:rsid w:val="00C66467"/>
    <w:rsid w:val="00C6684D"/>
    <w:rsid w:val="00C72D8A"/>
    <w:rsid w:val="00C77E7E"/>
    <w:rsid w:val="00C829A4"/>
    <w:rsid w:val="00C8546F"/>
    <w:rsid w:val="00C85700"/>
    <w:rsid w:val="00C8657F"/>
    <w:rsid w:val="00C875F4"/>
    <w:rsid w:val="00C878C4"/>
    <w:rsid w:val="00C92138"/>
    <w:rsid w:val="00C92F0D"/>
    <w:rsid w:val="00C958BD"/>
    <w:rsid w:val="00C95CF7"/>
    <w:rsid w:val="00CA348D"/>
    <w:rsid w:val="00CA3B7C"/>
    <w:rsid w:val="00CA6FE7"/>
    <w:rsid w:val="00CA73EF"/>
    <w:rsid w:val="00CB1522"/>
    <w:rsid w:val="00CB379C"/>
    <w:rsid w:val="00CB37CF"/>
    <w:rsid w:val="00CB5D7B"/>
    <w:rsid w:val="00CC078D"/>
    <w:rsid w:val="00CC286E"/>
    <w:rsid w:val="00CC3180"/>
    <w:rsid w:val="00CC5294"/>
    <w:rsid w:val="00CD049B"/>
    <w:rsid w:val="00CD29B7"/>
    <w:rsid w:val="00CD3E98"/>
    <w:rsid w:val="00CD6FF5"/>
    <w:rsid w:val="00CD723A"/>
    <w:rsid w:val="00CE0022"/>
    <w:rsid w:val="00CE0BD1"/>
    <w:rsid w:val="00CE5A93"/>
    <w:rsid w:val="00CE5BFB"/>
    <w:rsid w:val="00CE79DF"/>
    <w:rsid w:val="00CF4A09"/>
    <w:rsid w:val="00CF5178"/>
    <w:rsid w:val="00CF5225"/>
    <w:rsid w:val="00CF7F38"/>
    <w:rsid w:val="00D02B13"/>
    <w:rsid w:val="00D050C4"/>
    <w:rsid w:val="00D061B6"/>
    <w:rsid w:val="00D1028F"/>
    <w:rsid w:val="00D1060B"/>
    <w:rsid w:val="00D149AF"/>
    <w:rsid w:val="00D15D59"/>
    <w:rsid w:val="00D1798A"/>
    <w:rsid w:val="00D30EDD"/>
    <w:rsid w:val="00D31F73"/>
    <w:rsid w:val="00D33E23"/>
    <w:rsid w:val="00D35435"/>
    <w:rsid w:val="00D3639D"/>
    <w:rsid w:val="00D44440"/>
    <w:rsid w:val="00D465B5"/>
    <w:rsid w:val="00D478CD"/>
    <w:rsid w:val="00D47FC3"/>
    <w:rsid w:val="00D53722"/>
    <w:rsid w:val="00D54116"/>
    <w:rsid w:val="00D55D4B"/>
    <w:rsid w:val="00D57684"/>
    <w:rsid w:val="00D57F0F"/>
    <w:rsid w:val="00D612B5"/>
    <w:rsid w:val="00D64B40"/>
    <w:rsid w:val="00D64EE3"/>
    <w:rsid w:val="00D65DD0"/>
    <w:rsid w:val="00D67716"/>
    <w:rsid w:val="00D717FD"/>
    <w:rsid w:val="00D74EB2"/>
    <w:rsid w:val="00D93D02"/>
    <w:rsid w:val="00D9535C"/>
    <w:rsid w:val="00DA35FA"/>
    <w:rsid w:val="00DA404D"/>
    <w:rsid w:val="00DA4762"/>
    <w:rsid w:val="00DB248B"/>
    <w:rsid w:val="00DB7BEC"/>
    <w:rsid w:val="00DC3BB7"/>
    <w:rsid w:val="00DC65F1"/>
    <w:rsid w:val="00DD14AE"/>
    <w:rsid w:val="00DD1FE3"/>
    <w:rsid w:val="00DD34E4"/>
    <w:rsid w:val="00DD4076"/>
    <w:rsid w:val="00DD72A9"/>
    <w:rsid w:val="00DD72F1"/>
    <w:rsid w:val="00DD76A5"/>
    <w:rsid w:val="00DE0A01"/>
    <w:rsid w:val="00DE10C4"/>
    <w:rsid w:val="00DE4FBF"/>
    <w:rsid w:val="00DE7F30"/>
    <w:rsid w:val="00DF068D"/>
    <w:rsid w:val="00DF1F0F"/>
    <w:rsid w:val="00DF2E0D"/>
    <w:rsid w:val="00DF44C3"/>
    <w:rsid w:val="00DF48B5"/>
    <w:rsid w:val="00DF64BA"/>
    <w:rsid w:val="00E00694"/>
    <w:rsid w:val="00E00D5A"/>
    <w:rsid w:val="00E02108"/>
    <w:rsid w:val="00E0252D"/>
    <w:rsid w:val="00E02D42"/>
    <w:rsid w:val="00E03104"/>
    <w:rsid w:val="00E04617"/>
    <w:rsid w:val="00E11BF2"/>
    <w:rsid w:val="00E13B22"/>
    <w:rsid w:val="00E14181"/>
    <w:rsid w:val="00E17B74"/>
    <w:rsid w:val="00E232CE"/>
    <w:rsid w:val="00E23E7D"/>
    <w:rsid w:val="00E27473"/>
    <w:rsid w:val="00E31622"/>
    <w:rsid w:val="00E3302A"/>
    <w:rsid w:val="00E3768F"/>
    <w:rsid w:val="00E37B92"/>
    <w:rsid w:val="00E37D2C"/>
    <w:rsid w:val="00E45145"/>
    <w:rsid w:val="00E46031"/>
    <w:rsid w:val="00E46EFB"/>
    <w:rsid w:val="00E47695"/>
    <w:rsid w:val="00E47DCA"/>
    <w:rsid w:val="00E52948"/>
    <w:rsid w:val="00E53645"/>
    <w:rsid w:val="00E61696"/>
    <w:rsid w:val="00E64B94"/>
    <w:rsid w:val="00E71716"/>
    <w:rsid w:val="00E7405C"/>
    <w:rsid w:val="00E75283"/>
    <w:rsid w:val="00E76AE6"/>
    <w:rsid w:val="00E80063"/>
    <w:rsid w:val="00E822AB"/>
    <w:rsid w:val="00E839E8"/>
    <w:rsid w:val="00E83AEA"/>
    <w:rsid w:val="00E87EBA"/>
    <w:rsid w:val="00E906FD"/>
    <w:rsid w:val="00E96DAD"/>
    <w:rsid w:val="00E9BEF7"/>
    <w:rsid w:val="00EA056E"/>
    <w:rsid w:val="00EA5091"/>
    <w:rsid w:val="00EA7194"/>
    <w:rsid w:val="00EB1107"/>
    <w:rsid w:val="00EB2444"/>
    <w:rsid w:val="00EB28D1"/>
    <w:rsid w:val="00EB297D"/>
    <w:rsid w:val="00EB3A04"/>
    <w:rsid w:val="00EC1E2F"/>
    <w:rsid w:val="00EC39CB"/>
    <w:rsid w:val="00ED1306"/>
    <w:rsid w:val="00ED2699"/>
    <w:rsid w:val="00ED3914"/>
    <w:rsid w:val="00ED5043"/>
    <w:rsid w:val="00ED5A19"/>
    <w:rsid w:val="00ED7567"/>
    <w:rsid w:val="00EE1346"/>
    <w:rsid w:val="00EE3E2E"/>
    <w:rsid w:val="00EE6566"/>
    <w:rsid w:val="00EF6E70"/>
    <w:rsid w:val="00EF7CDD"/>
    <w:rsid w:val="00F0035F"/>
    <w:rsid w:val="00F00EF6"/>
    <w:rsid w:val="00F0396D"/>
    <w:rsid w:val="00F050CD"/>
    <w:rsid w:val="00F0622F"/>
    <w:rsid w:val="00F06F66"/>
    <w:rsid w:val="00F07659"/>
    <w:rsid w:val="00F07FFA"/>
    <w:rsid w:val="00F1260B"/>
    <w:rsid w:val="00F16358"/>
    <w:rsid w:val="00F25676"/>
    <w:rsid w:val="00F25D43"/>
    <w:rsid w:val="00F33AC0"/>
    <w:rsid w:val="00F35941"/>
    <w:rsid w:val="00F35A1C"/>
    <w:rsid w:val="00F37F5F"/>
    <w:rsid w:val="00F4334C"/>
    <w:rsid w:val="00F457B4"/>
    <w:rsid w:val="00F5556A"/>
    <w:rsid w:val="00F56315"/>
    <w:rsid w:val="00F5761A"/>
    <w:rsid w:val="00F57633"/>
    <w:rsid w:val="00F57C8C"/>
    <w:rsid w:val="00F60369"/>
    <w:rsid w:val="00F60F3B"/>
    <w:rsid w:val="00F6180A"/>
    <w:rsid w:val="00F61C53"/>
    <w:rsid w:val="00F63B67"/>
    <w:rsid w:val="00F64216"/>
    <w:rsid w:val="00F6488E"/>
    <w:rsid w:val="00F64DF2"/>
    <w:rsid w:val="00F736A8"/>
    <w:rsid w:val="00F74E49"/>
    <w:rsid w:val="00F76357"/>
    <w:rsid w:val="00F801FA"/>
    <w:rsid w:val="00F818D9"/>
    <w:rsid w:val="00F84CFE"/>
    <w:rsid w:val="00F85618"/>
    <w:rsid w:val="00F8786E"/>
    <w:rsid w:val="00F87A77"/>
    <w:rsid w:val="00F904C5"/>
    <w:rsid w:val="00F9085B"/>
    <w:rsid w:val="00F912EF"/>
    <w:rsid w:val="00F9712E"/>
    <w:rsid w:val="00FA01B3"/>
    <w:rsid w:val="00FA0EC0"/>
    <w:rsid w:val="00FA160B"/>
    <w:rsid w:val="00FA21E9"/>
    <w:rsid w:val="00FA38A2"/>
    <w:rsid w:val="00FA7CB7"/>
    <w:rsid w:val="00FB05F9"/>
    <w:rsid w:val="00FB076B"/>
    <w:rsid w:val="00FB0C4D"/>
    <w:rsid w:val="00FB2308"/>
    <w:rsid w:val="00FB6E99"/>
    <w:rsid w:val="00FB7DC7"/>
    <w:rsid w:val="00FC0905"/>
    <w:rsid w:val="00FC127A"/>
    <w:rsid w:val="00FC15F0"/>
    <w:rsid w:val="00FC3870"/>
    <w:rsid w:val="00FC38D5"/>
    <w:rsid w:val="00FC49E9"/>
    <w:rsid w:val="00FD1074"/>
    <w:rsid w:val="00FD14B8"/>
    <w:rsid w:val="00FD20DB"/>
    <w:rsid w:val="00FE263A"/>
    <w:rsid w:val="00FE38BB"/>
    <w:rsid w:val="00FE42CB"/>
    <w:rsid w:val="00FE450C"/>
    <w:rsid w:val="00FE5A7F"/>
    <w:rsid w:val="00FE741D"/>
    <w:rsid w:val="00FF1C93"/>
    <w:rsid w:val="00FF2F2B"/>
    <w:rsid w:val="00FF574B"/>
    <w:rsid w:val="00FF6E61"/>
    <w:rsid w:val="00FF7F5F"/>
    <w:rsid w:val="01103DD9"/>
    <w:rsid w:val="01188835"/>
    <w:rsid w:val="01BA1AFF"/>
    <w:rsid w:val="025E2EEB"/>
    <w:rsid w:val="028D0A92"/>
    <w:rsid w:val="0300D4AE"/>
    <w:rsid w:val="0552C4BF"/>
    <w:rsid w:val="06993454"/>
    <w:rsid w:val="06A81F08"/>
    <w:rsid w:val="08530601"/>
    <w:rsid w:val="08C2AC56"/>
    <w:rsid w:val="09863071"/>
    <w:rsid w:val="09A63CEF"/>
    <w:rsid w:val="0D04FAC3"/>
    <w:rsid w:val="0E18B363"/>
    <w:rsid w:val="0E98211B"/>
    <w:rsid w:val="0F7D8298"/>
    <w:rsid w:val="1088FB52"/>
    <w:rsid w:val="109368F0"/>
    <w:rsid w:val="1126BAD6"/>
    <w:rsid w:val="12B79DDE"/>
    <w:rsid w:val="132CD799"/>
    <w:rsid w:val="1488A207"/>
    <w:rsid w:val="152A8409"/>
    <w:rsid w:val="15493433"/>
    <w:rsid w:val="159ABCA8"/>
    <w:rsid w:val="16FD0FBB"/>
    <w:rsid w:val="17797947"/>
    <w:rsid w:val="19BCE3F3"/>
    <w:rsid w:val="1AC10653"/>
    <w:rsid w:val="1CD12D6C"/>
    <w:rsid w:val="1D3DA5B0"/>
    <w:rsid w:val="1DFAAD3D"/>
    <w:rsid w:val="1F444A42"/>
    <w:rsid w:val="1F44B84B"/>
    <w:rsid w:val="1F6479D8"/>
    <w:rsid w:val="22488CB7"/>
    <w:rsid w:val="247CB1F9"/>
    <w:rsid w:val="255E5BDB"/>
    <w:rsid w:val="285A0014"/>
    <w:rsid w:val="294751F2"/>
    <w:rsid w:val="2C4E2916"/>
    <w:rsid w:val="2C84BCE9"/>
    <w:rsid w:val="2EF5E9B9"/>
    <w:rsid w:val="2F1D0BD5"/>
    <w:rsid w:val="3219A0D9"/>
    <w:rsid w:val="33A1F99E"/>
    <w:rsid w:val="343FAF1E"/>
    <w:rsid w:val="34A4AD0C"/>
    <w:rsid w:val="35166059"/>
    <w:rsid w:val="357A2647"/>
    <w:rsid w:val="3587DE87"/>
    <w:rsid w:val="363AF529"/>
    <w:rsid w:val="378EE5C1"/>
    <w:rsid w:val="38723F24"/>
    <w:rsid w:val="3A5B6EA9"/>
    <w:rsid w:val="3AB934AA"/>
    <w:rsid w:val="3B743505"/>
    <w:rsid w:val="3D761D92"/>
    <w:rsid w:val="3E88FD60"/>
    <w:rsid w:val="3F5D3311"/>
    <w:rsid w:val="4003A0C9"/>
    <w:rsid w:val="401E3B6B"/>
    <w:rsid w:val="411AA5BC"/>
    <w:rsid w:val="415AA60B"/>
    <w:rsid w:val="415F0C68"/>
    <w:rsid w:val="42221834"/>
    <w:rsid w:val="424BC1CC"/>
    <w:rsid w:val="42A9E997"/>
    <w:rsid w:val="43772AF1"/>
    <w:rsid w:val="442A09D1"/>
    <w:rsid w:val="4447271E"/>
    <w:rsid w:val="4482DEB0"/>
    <w:rsid w:val="45AC2A48"/>
    <w:rsid w:val="45F78171"/>
    <w:rsid w:val="4621BE39"/>
    <w:rsid w:val="46567F2B"/>
    <w:rsid w:val="46DFCD60"/>
    <w:rsid w:val="4767AD69"/>
    <w:rsid w:val="481DF94C"/>
    <w:rsid w:val="48F2D5EC"/>
    <w:rsid w:val="4957083D"/>
    <w:rsid w:val="49BD9429"/>
    <w:rsid w:val="4A3CD796"/>
    <w:rsid w:val="4BB13456"/>
    <w:rsid w:val="4DA7E500"/>
    <w:rsid w:val="4E8BBC89"/>
    <w:rsid w:val="4EBD8468"/>
    <w:rsid w:val="4F04FDBD"/>
    <w:rsid w:val="506F7D07"/>
    <w:rsid w:val="51E72905"/>
    <w:rsid w:val="53800D91"/>
    <w:rsid w:val="5462DC74"/>
    <w:rsid w:val="54A9563F"/>
    <w:rsid w:val="55926BA8"/>
    <w:rsid w:val="565D008B"/>
    <w:rsid w:val="57376675"/>
    <w:rsid w:val="575BC293"/>
    <w:rsid w:val="578CE9AB"/>
    <w:rsid w:val="5BF2BDB7"/>
    <w:rsid w:val="5BF5404A"/>
    <w:rsid w:val="5BFCD942"/>
    <w:rsid w:val="5D2A7172"/>
    <w:rsid w:val="5D4528E8"/>
    <w:rsid w:val="5D7BDB00"/>
    <w:rsid w:val="5F1B51FE"/>
    <w:rsid w:val="5F62272C"/>
    <w:rsid w:val="60CE0240"/>
    <w:rsid w:val="63758233"/>
    <w:rsid w:val="63AF0F7C"/>
    <w:rsid w:val="64D8BC52"/>
    <w:rsid w:val="65513E14"/>
    <w:rsid w:val="6566E2F3"/>
    <w:rsid w:val="65F78598"/>
    <w:rsid w:val="6639F1C1"/>
    <w:rsid w:val="6712032C"/>
    <w:rsid w:val="686E15A3"/>
    <w:rsid w:val="69A63BDB"/>
    <w:rsid w:val="6A0CC32D"/>
    <w:rsid w:val="6BDA896D"/>
    <w:rsid w:val="6BDD5232"/>
    <w:rsid w:val="6C0878FE"/>
    <w:rsid w:val="6E44586C"/>
    <w:rsid w:val="6E77AC77"/>
    <w:rsid w:val="6E7D9973"/>
    <w:rsid w:val="6EC4686A"/>
    <w:rsid w:val="6F4781EB"/>
    <w:rsid w:val="6F643C6E"/>
    <w:rsid w:val="6FD55481"/>
    <w:rsid w:val="7087F1FA"/>
    <w:rsid w:val="70CAB075"/>
    <w:rsid w:val="717E85C9"/>
    <w:rsid w:val="72EFF2A9"/>
    <w:rsid w:val="747118EF"/>
    <w:rsid w:val="77FAA208"/>
    <w:rsid w:val="78C4F96D"/>
    <w:rsid w:val="7A0B6E4D"/>
    <w:rsid w:val="7A689BF6"/>
    <w:rsid w:val="7A8BE506"/>
    <w:rsid w:val="7D702167"/>
    <w:rsid w:val="7DC7FEED"/>
    <w:rsid w:val="7EC04420"/>
    <w:rsid w:val="7EC670D2"/>
    <w:rsid w:val="7F20599B"/>
    <w:rsid w:val="7FF13666"/>
    <w:rsid w:val="7FFC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5C19F0"/>
  <w15:docId w15:val="{8194B368-D9AF-4F6F-8494-DA530C20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C01"/>
    <w:pPr>
      <w:spacing w:line="264" w:lineRule="auto"/>
      <w:jc w:val="both"/>
    </w:pPr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41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A76C" w:themeColor="accent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2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D50" w:themeColor="accent1" w:themeShade="BF"/>
      <w:sz w:val="26"/>
      <w:szCs w:val="26"/>
    </w:rPr>
  </w:style>
  <w:style w:type="paragraph" w:styleId="Heading6">
    <w:name w:val="heading 6"/>
    <w:basedOn w:val="Normal"/>
    <w:next w:val="Normal"/>
    <w:uiPriority w:val="9"/>
    <w:unhideWhenUsed/>
    <w:qFormat/>
    <w:rsid w:val="08C2AC56"/>
    <w:pPr>
      <w:keepNext/>
      <w:keepLines/>
      <w:spacing w:before="40"/>
      <w:outlineLvl w:val="5"/>
    </w:pPr>
    <w:rPr>
      <w:rFonts w:eastAsiaTheme="minorEastAsia" w:cstheme="majorEastAsia"/>
      <w:i/>
      <w:iC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4116"/>
    <w:rPr>
      <w:color w:val="00A76C" w:themeColor="accent6"/>
      <w:u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54116"/>
    <w:rPr>
      <w:rFonts w:asciiTheme="majorHAnsi" w:eastAsiaTheme="majorEastAsia" w:hAnsiTheme="majorHAnsi" w:cstheme="majorBidi"/>
      <w:b/>
      <w:bCs/>
      <w:color w:val="00A76C" w:themeColor="accent6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839E8"/>
    <w:pPr>
      <w:tabs>
        <w:tab w:val="center" w:pos="4536"/>
        <w:tab w:val="right" w:pos="9072"/>
      </w:tabs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E839E8"/>
    <w:rPr>
      <w:rFonts w:asciiTheme="minorHAnsi" w:hAnsiTheme="minorHAnsi"/>
      <w:sz w:val="12"/>
    </w:rPr>
  </w:style>
  <w:style w:type="paragraph" w:customStyle="1" w:styleId="Pied-mentions-G">
    <w:name w:val="Pied-mentions-G"/>
    <w:basedOn w:val="Footer"/>
    <w:qFormat/>
    <w:rsid w:val="002C15E8"/>
    <w:pPr>
      <w:tabs>
        <w:tab w:val="clear" w:pos="4536"/>
        <w:tab w:val="clear" w:pos="9072"/>
        <w:tab w:val="center" w:pos="5245"/>
        <w:tab w:val="right" w:pos="10632"/>
      </w:tabs>
    </w:pPr>
    <w:rPr>
      <w:sz w:val="16"/>
      <w:szCs w:val="16"/>
    </w:rPr>
  </w:style>
  <w:style w:type="paragraph" w:customStyle="1" w:styleId="Pied-mentions-M">
    <w:name w:val="Pied-mentions-M"/>
    <w:basedOn w:val="Footer"/>
    <w:qFormat/>
    <w:rsid w:val="002C15E8"/>
    <w:pPr>
      <w:tabs>
        <w:tab w:val="clear" w:pos="4536"/>
        <w:tab w:val="clear" w:pos="9072"/>
        <w:tab w:val="center" w:pos="5245"/>
        <w:tab w:val="right" w:pos="10632"/>
      </w:tabs>
      <w:jc w:val="center"/>
    </w:pPr>
    <w:rPr>
      <w:color w:val="939598" w:themeColor="text2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C4C01"/>
    <w:pPr>
      <w:spacing w:before="720" w:after="720" w:line="216" w:lineRule="auto"/>
      <w:contextualSpacing/>
      <w:jc w:val="left"/>
    </w:pPr>
    <w:rPr>
      <w:rFonts w:asciiTheme="majorHAnsi" w:eastAsiaTheme="majorEastAsia" w:hAnsiTheme="majorHAnsi" w:cstheme="majorBidi"/>
      <w:b/>
      <w:caps/>
      <w:spacing w:val="5"/>
      <w:kern w:val="28"/>
      <w:sz w:val="6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878"/>
    <w:pPr>
      <w:jc w:val="center"/>
    </w:pPr>
    <w:rPr>
      <w:b/>
      <w:caps/>
      <w:noProof/>
      <w:color w:val="FFFFFF" w:themeColor="background1"/>
      <w:szCs w:val="16"/>
      <w:lang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991878"/>
    <w:rPr>
      <w:rFonts w:asciiTheme="minorHAnsi" w:hAnsiTheme="minorHAnsi"/>
      <w:b/>
      <w:caps/>
      <w:noProof/>
      <w:color w:val="FFFFFF" w:themeColor="background1"/>
      <w:sz w:val="24"/>
      <w:szCs w:val="16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161C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1CB7"/>
    <w:rPr>
      <w:rFonts w:asciiTheme="minorHAnsi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2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245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8C4C01"/>
    <w:rPr>
      <w:rFonts w:asciiTheme="majorHAnsi" w:eastAsiaTheme="majorEastAsia" w:hAnsiTheme="majorHAnsi" w:cstheme="majorBidi"/>
      <w:b/>
      <w:caps/>
      <w:spacing w:val="5"/>
      <w:kern w:val="28"/>
      <w:sz w:val="64"/>
      <w:szCs w:val="52"/>
    </w:rPr>
  </w:style>
  <w:style w:type="paragraph" w:styleId="ListParagraph">
    <w:name w:val="List Paragraph"/>
    <w:basedOn w:val="Normal"/>
    <w:uiPriority w:val="34"/>
    <w:qFormat/>
    <w:rsid w:val="00500B0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00B0D"/>
    <w:pPr>
      <w:spacing w:after="210" w:line="210" w:lineRule="atLeast"/>
    </w:pPr>
    <w:rPr>
      <w:rFonts w:ascii="Times New Roman" w:eastAsia="Times New Roman" w:hAnsi="Times New Roman"/>
      <w:sz w:val="17"/>
      <w:szCs w:val="17"/>
      <w:lang w:eastAsia="fr-FR"/>
    </w:rPr>
  </w:style>
  <w:style w:type="character" w:styleId="Strong">
    <w:name w:val="Strong"/>
    <w:basedOn w:val="DefaultParagraphFont"/>
    <w:uiPriority w:val="22"/>
    <w:qFormat/>
    <w:rsid w:val="00500B0D"/>
    <w:rPr>
      <w:b/>
      <w:bCs/>
    </w:rPr>
  </w:style>
  <w:style w:type="paragraph" w:styleId="BodyText">
    <w:name w:val="Body Text"/>
    <w:basedOn w:val="Normal"/>
    <w:link w:val="BodyTextChar"/>
    <w:uiPriority w:val="1"/>
    <w:unhideWhenUsed/>
    <w:qFormat/>
    <w:rsid w:val="003C7412"/>
    <w:pPr>
      <w:widowControl w:val="0"/>
      <w:spacing w:line="240" w:lineRule="auto"/>
      <w:ind w:left="1016"/>
      <w:jc w:val="left"/>
    </w:pPr>
    <w:rPr>
      <w:rFonts w:ascii="Arial" w:eastAsia="Arial" w:hAnsi="Arial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C7412"/>
    <w:rPr>
      <w:rFonts w:ascii="Arial" w:eastAsia="Arial" w:hAnsi="Arial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5CF"/>
    <w:pPr>
      <w:spacing w:line="240" w:lineRule="auto"/>
      <w:jc w:val="left"/>
    </w:pPr>
    <w:rPr>
      <w:rFonts w:cstheme="minorBid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5CF"/>
    <w:rPr>
      <w:rFonts w:ascii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2A35CF"/>
    <w:rPr>
      <w:vertAlign w:val="superscript"/>
    </w:rPr>
  </w:style>
  <w:style w:type="paragraph" w:customStyle="1" w:styleId="s5">
    <w:name w:val="s5"/>
    <w:basedOn w:val="Normal"/>
    <w:rsid w:val="00CF517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fr-FR"/>
    </w:rPr>
  </w:style>
  <w:style w:type="character" w:styleId="PlaceholderText">
    <w:name w:val="Placeholder Text"/>
    <w:basedOn w:val="DefaultParagraphFont"/>
    <w:uiPriority w:val="99"/>
    <w:semiHidden/>
    <w:rsid w:val="00CF5178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3B1426"/>
    <w:pPr>
      <w:spacing w:after="200" w:line="240" w:lineRule="auto"/>
    </w:pPr>
    <w:rPr>
      <w:i/>
      <w:iCs/>
      <w:color w:val="939598" w:themeColor="text2"/>
      <w:sz w:val="18"/>
      <w:szCs w:val="18"/>
    </w:rPr>
  </w:style>
  <w:style w:type="paragraph" w:customStyle="1" w:styleId="1Gutachten">
    <w:name w:val="1 Gutachten"/>
    <w:rsid w:val="00D1060B"/>
    <w:pPr>
      <w:spacing w:after="340" w:line="340" w:lineRule="atLeast"/>
      <w:jc w:val="both"/>
    </w:pPr>
    <w:rPr>
      <w:rFonts w:ascii="Arial" w:eastAsia="Times New Roman" w:hAnsi="Arial"/>
      <w:sz w:val="22"/>
      <w:lang w:val="de-DE" w:eastAsia="fr-FR"/>
    </w:rPr>
  </w:style>
  <w:style w:type="paragraph" w:customStyle="1" w:styleId="xmsonormal">
    <w:name w:val="x_msonormal"/>
    <w:basedOn w:val="Normal"/>
    <w:rsid w:val="003044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fr-FR"/>
    </w:rPr>
  </w:style>
  <w:style w:type="character" w:customStyle="1" w:styleId="ident11121827">
    <w:name w:val="ident_1112_1827"/>
    <w:basedOn w:val="DefaultParagraphFont"/>
    <w:rsid w:val="00304464"/>
  </w:style>
  <w:style w:type="character" w:customStyle="1" w:styleId="Heading2Char">
    <w:name w:val="Heading 2 Char"/>
    <w:basedOn w:val="DefaultParagraphFont"/>
    <w:link w:val="Heading2"/>
    <w:uiPriority w:val="9"/>
    <w:semiHidden/>
    <w:rsid w:val="009F029A"/>
    <w:rPr>
      <w:rFonts w:asciiTheme="majorHAnsi" w:eastAsiaTheme="majorEastAsia" w:hAnsiTheme="majorHAnsi" w:cstheme="majorBidi"/>
      <w:color w:val="007D50" w:themeColor="accent1" w:themeShade="BF"/>
      <w:sz w:val="26"/>
      <w:szCs w:val="26"/>
    </w:rPr>
  </w:style>
  <w:style w:type="paragraph" w:customStyle="1" w:styleId="Default">
    <w:name w:val="Default"/>
    <w:rsid w:val="00752A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NoSpacing">
    <w:name w:val="No Spacing"/>
    <w:uiPriority w:val="1"/>
    <w:qFormat/>
    <w:rsid w:val="00CE79DF"/>
    <w:rPr>
      <w:rFonts w:ascii="Helvetica 45 Light" w:eastAsia="Times New Roman" w:hAnsi="Helvetica 45 Light"/>
      <w:sz w:val="22"/>
      <w:szCs w:val="24"/>
      <w:lang w:val="en-GB"/>
    </w:rPr>
  </w:style>
  <w:style w:type="paragraph" w:customStyle="1" w:styleId="bnp">
    <w:name w:val="bnp"/>
    <w:basedOn w:val="Normal"/>
    <w:link w:val="bnpChar"/>
    <w:qFormat/>
    <w:rsid w:val="00114158"/>
    <w:pPr>
      <w:spacing w:line="276" w:lineRule="auto"/>
      <w:jc w:val="center"/>
    </w:pPr>
    <w:rPr>
      <w:rFonts w:eastAsia="MS Gothic" w:cs="Arial"/>
      <w:b/>
      <w:spacing w:val="5"/>
      <w:kern w:val="28"/>
      <w:sz w:val="36"/>
      <w:szCs w:val="28"/>
      <w:lang w:val="en-GB"/>
    </w:rPr>
  </w:style>
  <w:style w:type="paragraph" w:customStyle="1" w:styleId="bnppp">
    <w:name w:val="bnppp"/>
    <w:basedOn w:val="Normal"/>
    <w:link w:val="bnpppChar"/>
    <w:qFormat/>
    <w:rsid w:val="00114158"/>
    <w:pPr>
      <w:spacing w:line="276" w:lineRule="auto"/>
    </w:pPr>
    <w:rPr>
      <w:rFonts w:cstheme="minorHAnsi"/>
      <w:sz w:val="22"/>
      <w:lang w:val="en-GB"/>
    </w:rPr>
  </w:style>
  <w:style w:type="character" w:customStyle="1" w:styleId="bnpChar">
    <w:name w:val="bnp Char"/>
    <w:basedOn w:val="DefaultParagraphFont"/>
    <w:link w:val="bnp"/>
    <w:rsid w:val="00114158"/>
    <w:rPr>
      <w:rFonts w:asciiTheme="minorHAnsi" w:eastAsia="MS Gothic" w:hAnsiTheme="minorHAnsi" w:cs="Arial"/>
      <w:b/>
      <w:spacing w:val="5"/>
      <w:kern w:val="28"/>
      <w:sz w:val="36"/>
      <w:szCs w:val="28"/>
      <w:lang w:val="en-GB"/>
    </w:rPr>
  </w:style>
  <w:style w:type="character" w:customStyle="1" w:styleId="bnpppChar">
    <w:name w:val="bnppp Char"/>
    <w:basedOn w:val="DefaultParagraphFont"/>
    <w:link w:val="bnppp"/>
    <w:rsid w:val="00114158"/>
    <w:rPr>
      <w:rFonts w:asciiTheme="minorHAnsi" w:hAnsiTheme="minorHAnsi" w:cstheme="minorHAnsi"/>
      <w:sz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006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069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0694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6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694"/>
    <w:rPr>
      <w:rFonts w:asciiTheme="minorHAnsi" w:hAnsiTheme="minorHAnsi"/>
      <w:b/>
      <w:bCs/>
    </w:rPr>
  </w:style>
  <w:style w:type="paragraph" w:styleId="Revision">
    <w:name w:val="Revision"/>
    <w:hidden/>
    <w:uiPriority w:val="99"/>
    <w:semiHidden/>
    <w:rsid w:val="009B571B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8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0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45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7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56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4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6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22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goo.gl/Vms9BO" TargetMode="External"/><Relationship Id="rId18" Type="http://schemas.openxmlformats.org/officeDocument/2006/relationships/image" Target="media/image4.png"/><Relationship Id="rId26" Type="http://schemas.openxmlformats.org/officeDocument/2006/relationships/hyperlink" Target="http://goo.gl/cI3kr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realestate.bnpparibas.com/" TargetMode="External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://goo.gl/WS67mX" TargetMode="External"/><Relationship Id="rId25" Type="http://schemas.openxmlformats.org/officeDocument/2006/relationships/image" Target="media/image20.png"/><Relationship Id="rId33" Type="http://schemas.openxmlformats.org/officeDocument/2006/relationships/hyperlink" Target="mailto:justyna.magrzyk-flemming@realestate.bnpparibas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29" Type="http://schemas.openxmlformats.org/officeDocument/2006/relationships/image" Target="media/image4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goo.gl/DwYECv" TargetMode="External"/><Relationship Id="rId24" Type="http://schemas.openxmlformats.org/officeDocument/2006/relationships/hyperlink" Target="http://goo.gl/Vms9BO" TargetMode="External"/><Relationship Id="rId32" Type="http://schemas.openxmlformats.org/officeDocument/2006/relationships/hyperlink" Target="mailto:justyna.magrzyk-flemming@realestate.bnppariba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goo.gl/cI3krp" TargetMode="External"/><Relationship Id="rId23" Type="http://schemas.openxmlformats.org/officeDocument/2006/relationships/image" Target="media/image10.png"/><Relationship Id="rId28" Type="http://schemas.openxmlformats.org/officeDocument/2006/relationships/hyperlink" Target="http://goo.gl/WS67mX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instagram.com/bnppre/?hl=fr" TargetMode="External"/><Relationship Id="rId31" Type="http://schemas.openxmlformats.org/officeDocument/2006/relationships/image" Target="media/image50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yperlink" Target="http://goo.gl/DwYECv" TargetMode="External"/><Relationship Id="rId27" Type="http://schemas.openxmlformats.org/officeDocument/2006/relationships/image" Target="media/image30.png"/><Relationship Id="rId30" Type="http://schemas.openxmlformats.org/officeDocument/2006/relationships/hyperlink" Target="https://www.instagram.com/bnppre/?hl=fr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BNPP">
  <a:themeElements>
    <a:clrScheme name="BNPP">
      <a:dk1>
        <a:srgbClr val="000000"/>
      </a:dk1>
      <a:lt1>
        <a:srgbClr val="FFFFFF"/>
      </a:lt1>
      <a:dk2>
        <a:srgbClr val="939598"/>
      </a:dk2>
      <a:lt2>
        <a:srgbClr val="F0F0F0"/>
      </a:lt2>
      <a:accent1>
        <a:srgbClr val="00A76C"/>
      </a:accent1>
      <a:accent2>
        <a:srgbClr val="82A44A"/>
      </a:accent2>
      <a:accent3>
        <a:srgbClr val="BFBFBF"/>
      </a:accent3>
      <a:accent4>
        <a:srgbClr val="D2DCAA"/>
      </a:accent4>
      <a:accent5>
        <a:srgbClr val="A0C873"/>
      </a:accent5>
      <a:accent6>
        <a:srgbClr val="00A76C"/>
      </a:accent6>
      <a:hlink>
        <a:srgbClr val="A0C873"/>
      </a:hlink>
      <a:folHlink>
        <a:srgbClr val="3C9146"/>
      </a:folHlink>
    </a:clrScheme>
    <a:fontScheme name="BNPP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3175">
          <a:noFill/>
        </a:ln>
      </a:spPr>
      <a:bodyPr rot="0" spcFirstLastPara="0" vertOverflow="overflow" horzOverflow="overflow" vert="horz" wrap="square" lIns="91440" tIns="90000" rIns="91440" bIns="9000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sz="1400" dirty="0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>
          <a:defRPr sz="1400" dirty="0" smtClean="0">
            <a:solidFill>
              <a:schemeClr val="accent4"/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230dca-0cd0-43dc-a2ef-c97d32cd25e2">
      <Terms xmlns="http://schemas.microsoft.com/office/infopath/2007/PartnerControls"/>
    </lcf76f155ced4ddcb4097134ff3c332f>
    <TaxCatchAll xmlns="db2df73f-c36a-4763-b158-b44f2135c3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C92B74DE88A04B8B59D7C6E1CF21DA" ma:contentTypeVersion="13" ma:contentTypeDescription="Utwórz nowy dokument." ma:contentTypeScope="" ma:versionID="d6087ab07d589ad3013f2dbf30ce21cd">
  <xsd:schema xmlns:xsd="http://www.w3.org/2001/XMLSchema" xmlns:xs="http://www.w3.org/2001/XMLSchema" xmlns:p="http://schemas.microsoft.com/office/2006/metadata/properties" xmlns:ns2="2e230dca-0cd0-43dc-a2ef-c97d32cd25e2" xmlns:ns3="db2df73f-c36a-4763-b158-b44f2135c319" targetNamespace="http://schemas.microsoft.com/office/2006/metadata/properties" ma:root="true" ma:fieldsID="bf626fbc7aba2a18049c108a35177f65" ns2:_="" ns3:_="">
    <xsd:import namespace="2e230dca-0cd0-43dc-a2ef-c97d32cd25e2"/>
    <xsd:import namespace="db2df73f-c36a-4763-b158-b44f2135c3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30dca-0cd0-43dc-a2ef-c97d32cd2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bb2b9f1-d9ff-4113-82f7-14441253dc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df73f-c36a-4763-b158-b44f2135c3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6479cf4-cc41-4a28-9253-c5622a1b090d}" ma:internalName="TaxCatchAll" ma:showField="CatchAllData" ma:web="db2df73f-c36a-4763-b158-b44f2135c3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5A18D-E734-4163-9AD8-3419AADEE8DB}">
  <ds:schemaRefs>
    <ds:schemaRef ds:uri="http://schemas.microsoft.com/office/2006/metadata/properties"/>
    <ds:schemaRef ds:uri="http://schemas.microsoft.com/office/infopath/2007/PartnerControls"/>
    <ds:schemaRef ds:uri="2e230dca-0cd0-43dc-a2ef-c97d32cd25e2"/>
    <ds:schemaRef ds:uri="db2df73f-c36a-4763-b158-b44f2135c319"/>
  </ds:schemaRefs>
</ds:datastoreItem>
</file>

<file path=customXml/itemProps2.xml><?xml version="1.0" encoding="utf-8"?>
<ds:datastoreItem xmlns:ds="http://schemas.openxmlformats.org/officeDocument/2006/customXml" ds:itemID="{1CBED674-13C7-4A60-96BE-3AF3EFB70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230dca-0cd0-43dc-a2ef-c97d32cd25e2"/>
    <ds:schemaRef ds:uri="db2df73f-c36a-4763-b158-b44f2135c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E4F5CC-903A-4003-83AE-2C8A07C850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DC038C-2BAA-4614-9959-25866FD61A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78a53b9-d6ec-456c-bf5a-d6e94045f9b1}" enabled="0" method="" siteId="{478a53b9-d6ec-456c-bf5a-d6e94045f9b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596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4168</CharactersWithSpaces>
  <SharedDoc>false</SharedDoc>
  <HLinks>
    <vt:vector size="12" baseType="variant">
      <vt:variant>
        <vt:i4>3997717</vt:i4>
      </vt:variant>
      <vt:variant>
        <vt:i4>3</vt:i4>
      </vt:variant>
      <vt:variant>
        <vt:i4>0</vt:i4>
      </vt:variant>
      <vt:variant>
        <vt:i4>5</vt:i4>
      </vt:variant>
      <vt:variant>
        <vt:lpwstr>mailto:justyna.magrzyk-flemming@realestate.bnpparibas</vt:lpwstr>
      </vt:variant>
      <vt:variant>
        <vt:lpwstr/>
      </vt:variant>
      <vt:variant>
        <vt:i4>20</vt:i4>
      </vt:variant>
      <vt:variant>
        <vt:i4>0</vt:i4>
      </vt:variant>
      <vt:variant>
        <vt:i4>0</vt:i4>
      </vt:variant>
      <vt:variant>
        <vt:i4>5</vt:i4>
      </vt:variant>
      <vt:variant>
        <vt:lpwstr>http://www.realestate.bnpparibas.com/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JULIENNE</dc:creator>
  <cp:keywords/>
  <cp:lastModifiedBy>Maksymilian POREDA</cp:lastModifiedBy>
  <cp:revision>2</cp:revision>
  <cp:lastPrinted>2023-09-05T19:01:00Z</cp:lastPrinted>
  <dcterms:created xsi:type="dcterms:W3CDTF">2025-07-30T09:48:00Z</dcterms:created>
  <dcterms:modified xsi:type="dcterms:W3CDTF">2025-07-30T09:48:00Z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ed5431-0ab7-4c1b-98f4-d4e50f674d02_Enabled">
    <vt:lpwstr>true</vt:lpwstr>
  </property>
  <property fmtid="{D5CDD505-2E9C-101B-9397-08002B2CF9AE}" pid="3" name="MSIP_Label_48ed5431-0ab7-4c1b-98f4-d4e50f674d02_SetDate">
    <vt:lpwstr>2023-09-05T09:40:53Z</vt:lpwstr>
  </property>
  <property fmtid="{D5CDD505-2E9C-101B-9397-08002B2CF9AE}" pid="4" name="MSIP_Label_48ed5431-0ab7-4c1b-98f4-d4e50f674d02_Method">
    <vt:lpwstr>Privileged</vt:lpwstr>
  </property>
  <property fmtid="{D5CDD505-2E9C-101B-9397-08002B2CF9AE}" pid="5" name="MSIP_Label_48ed5431-0ab7-4c1b-98f4-d4e50f674d02_Name">
    <vt:lpwstr>48ed5431-0ab7-4c1b-98f4-d4e50f674d02</vt:lpwstr>
  </property>
  <property fmtid="{D5CDD505-2E9C-101B-9397-08002B2CF9AE}" pid="6" name="MSIP_Label_48ed5431-0ab7-4c1b-98f4-d4e50f674d02_SiteId">
    <vt:lpwstr>614f9c25-bffa-42c7-86d8-964101f55fa2</vt:lpwstr>
  </property>
  <property fmtid="{D5CDD505-2E9C-101B-9397-08002B2CF9AE}" pid="7" name="MSIP_Label_48ed5431-0ab7-4c1b-98f4-d4e50f674d02_ActionId">
    <vt:lpwstr>e42ecb45-bd0a-42a9-b337-ef095be0e69d</vt:lpwstr>
  </property>
  <property fmtid="{D5CDD505-2E9C-101B-9397-08002B2CF9AE}" pid="8" name="MSIP_Label_48ed5431-0ab7-4c1b-98f4-d4e50f674d02_ContentBits">
    <vt:lpwstr>0</vt:lpwstr>
  </property>
  <property fmtid="{D5CDD505-2E9C-101B-9397-08002B2CF9AE}" pid="9" name="ContentTypeId">
    <vt:lpwstr>0x01010039C92B74DE88A04B8B59D7C6E1CF21DA</vt:lpwstr>
  </property>
  <property fmtid="{D5CDD505-2E9C-101B-9397-08002B2CF9AE}" pid="10" name="MediaServiceImageTags">
    <vt:lpwstr/>
  </property>
</Properties>
</file>