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410F7" w14:textId="065502A0" w:rsidR="00CD723A" w:rsidRPr="00FD247D" w:rsidRDefault="00114158" w:rsidP="00CD723A">
      <w:pPr>
        <w:rPr>
          <w:rFonts w:cstheme="minorHAnsi"/>
          <w:sz w:val="22"/>
          <w:szCs w:val="22"/>
        </w:rPr>
      </w:pPr>
      <w:r w:rsidRPr="00FD247D">
        <w:rPr>
          <w:rFonts w:cstheme="minorHAnsi"/>
          <w:sz w:val="22"/>
          <w:szCs w:val="22"/>
        </w:rPr>
        <w:t>War</w:t>
      </w:r>
      <w:r w:rsidR="000D0176" w:rsidRPr="00FD247D">
        <w:rPr>
          <w:rFonts w:cstheme="minorHAnsi"/>
          <w:sz w:val="22"/>
          <w:szCs w:val="22"/>
        </w:rPr>
        <w:t>szawa</w:t>
      </w:r>
      <w:r w:rsidR="00CD723A" w:rsidRPr="00FD247D">
        <w:rPr>
          <w:rFonts w:cstheme="minorHAnsi"/>
          <w:sz w:val="22"/>
          <w:szCs w:val="22"/>
        </w:rPr>
        <w:t xml:space="preserve">, </w:t>
      </w:r>
      <w:r w:rsidR="002D1E8C">
        <w:rPr>
          <w:rFonts w:cstheme="minorHAnsi"/>
          <w:sz w:val="22"/>
          <w:szCs w:val="22"/>
        </w:rPr>
        <w:t>15</w:t>
      </w:r>
      <w:r w:rsidR="00535A9A">
        <w:rPr>
          <w:rFonts w:cstheme="minorHAnsi"/>
          <w:sz w:val="22"/>
          <w:szCs w:val="22"/>
        </w:rPr>
        <w:t>.0</w:t>
      </w:r>
      <w:r w:rsidR="004B100D">
        <w:rPr>
          <w:rFonts w:cstheme="minorHAnsi"/>
          <w:sz w:val="22"/>
          <w:szCs w:val="22"/>
        </w:rPr>
        <w:t>9</w:t>
      </w:r>
      <w:r w:rsidR="00175691" w:rsidRPr="00FD247D">
        <w:rPr>
          <w:rFonts w:cstheme="minorHAnsi"/>
          <w:sz w:val="22"/>
          <w:szCs w:val="22"/>
        </w:rPr>
        <w:t>.</w:t>
      </w:r>
      <w:r w:rsidR="004249F9" w:rsidRPr="00FD247D">
        <w:rPr>
          <w:rFonts w:cstheme="minorHAnsi"/>
          <w:sz w:val="22"/>
          <w:szCs w:val="22"/>
        </w:rPr>
        <w:t>20</w:t>
      </w:r>
      <w:r w:rsidR="00A10E01" w:rsidRPr="00FD247D">
        <w:rPr>
          <w:rFonts w:cstheme="minorHAnsi"/>
          <w:sz w:val="22"/>
          <w:szCs w:val="22"/>
        </w:rPr>
        <w:t>2</w:t>
      </w:r>
      <w:r w:rsidR="00A72D04">
        <w:rPr>
          <w:rFonts w:cstheme="minorHAnsi"/>
          <w:sz w:val="22"/>
          <w:szCs w:val="22"/>
        </w:rPr>
        <w:t>6</w:t>
      </w:r>
      <w:r w:rsidR="004B4282" w:rsidRPr="00FD247D">
        <w:rPr>
          <w:rFonts w:cstheme="minorHAnsi"/>
          <w:sz w:val="22"/>
          <w:szCs w:val="22"/>
        </w:rPr>
        <w:t xml:space="preserve"> r.</w:t>
      </w:r>
    </w:p>
    <w:p w14:paraId="0A8BC1F4" w14:textId="77777777" w:rsidR="00422A2C" w:rsidRPr="00FD247D" w:rsidRDefault="00422A2C" w:rsidP="00CD723A">
      <w:pPr>
        <w:rPr>
          <w:rFonts w:cstheme="minorHAnsi"/>
          <w:sz w:val="22"/>
          <w:szCs w:val="22"/>
        </w:rPr>
      </w:pPr>
    </w:p>
    <w:p w14:paraId="0F108DE2" w14:textId="48C1DC7C" w:rsidR="002D1E8C" w:rsidRPr="002D1E8C" w:rsidRDefault="00991878" w:rsidP="002D1E8C">
      <w:pPr>
        <w:rPr>
          <w:rFonts w:cstheme="minorHAnsi"/>
          <w:sz w:val="22"/>
          <w:szCs w:val="22"/>
        </w:rPr>
      </w:pPr>
      <w:r w:rsidRPr="00FD247D">
        <w:rPr>
          <w:rFonts w:cstheme="minorHAnsi"/>
          <w:noProof/>
          <w:sz w:val="22"/>
          <w:szCs w:val="22"/>
        </w:rPr>
        <mc:AlternateContent>
          <mc:Choice Requires="wps">
            <w:drawing>
              <wp:inline distT="0" distB="0" distL="0" distR="0" wp14:anchorId="16FB8F43" wp14:editId="4BB3C0DA">
                <wp:extent cx="6479177" cy="270000"/>
                <wp:effectExtent l="0" t="0" r="0" b="0"/>
                <wp:docPr id="6" name="Rectangl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44173D1C-7BA5-422A-836F-00A983CDE8D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177" cy="2700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1A409E" w14:textId="02FAF5BD" w:rsidR="001174CD" w:rsidRPr="004141B0" w:rsidRDefault="006A4C08" w:rsidP="007A0FE0">
                            <w:pPr>
                              <w:pStyle w:val="Subtitle"/>
                              <w:jc w:val="both"/>
                              <w:rPr>
                                <w:noProof w:val="0"/>
                              </w:rPr>
                            </w:pPr>
                            <w:r>
                              <w:rPr>
                                <w:noProof w:val="0"/>
                              </w:rPr>
                              <w:t>INFORMACJA PRASOWA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FB8F43" id="Rectangle 6" o:spid="_x0000_s1026" style="width:510.1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" fillcolor="#00a76c [3204]" stroked="f" strokeweight=".25pt">
                <v:textbox inset="0,0,0,0">
                  <w:txbxContent>
                    <w:p w14:paraId="6D1A409E" w14:textId="02FAF5BD" w:rsidR="001174CD" w:rsidRPr="004141B0" w:rsidRDefault="006A4C08" w:rsidP="007A0FE0">
                      <w:pPr>
                        <w:pStyle w:val="Subtitle"/>
                        <w:jc w:val="both"/>
                        <w:rPr>
                          <w:noProof w:val="0"/>
                        </w:rPr>
                      </w:pPr>
                      <w:r>
                        <w:rPr>
                          <w:noProof w:val="0"/>
                        </w:rPr>
                        <w:t>INFORMACJA PRASOWA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5F58B407" w14:textId="7878438C" w:rsidR="002D1E8C" w:rsidRPr="002D1E8C" w:rsidRDefault="002D1E8C" w:rsidP="002D1E8C">
      <w:pPr>
        <w:spacing w:before="100" w:beforeAutospacing="1" w:after="100" w:afterAutospacing="1"/>
        <w:rPr>
          <w:rFonts w:ascii="Arial" w:eastAsia="Times New Roman" w:hAnsi="Arial" w:cs="Arial"/>
          <w:sz w:val="28"/>
          <w:szCs w:val="28"/>
        </w:rPr>
      </w:pPr>
      <w:r w:rsidRPr="006833E8">
        <w:rPr>
          <w:rFonts w:ascii="Arial" w:eastAsia="Times New Roman" w:hAnsi="Arial" w:cs="Arial"/>
          <w:b/>
          <w:bCs/>
          <w:sz w:val="28"/>
          <w:szCs w:val="28"/>
        </w:rPr>
        <w:t xml:space="preserve">BNP Paribas Real Estate ogłasza zmiany w strukturze zarządzania </w:t>
      </w:r>
      <w:r w:rsidR="009A0F26">
        <w:rPr>
          <w:rFonts w:ascii="Arial" w:eastAsia="Times New Roman" w:hAnsi="Arial" w:cs="Arial"/>
          <w:b/>
          <w:bCs/>
          <w:sz w:val="28"/>
          <w:szCs w:val="28"/>
        </w:rPr>
        <w:t xml:space="preserve"> działalnością europejskiego Działu</w:t>
      </w:r>
      <w:r w:rsidR="00963E45">
        <w:rPr>
          <w:rFonts w:ascii="Arial" w:eastAsia="Times New Roman" w:hAnsi="Arial" w:cs="Arial"/>
          <w:b/>
          <w:bCs/>
          <w:sz w:val="28"/>
          <w:szCs w:val="28"/>
        </w:rPr>
        <w:t xml:space="preserve"> </w:t>
      </w:r>
      <w:r w:rsidR="00164B1A">
        <w:rPr>
          <w:rFonts w:ascii="Arial" w:eastAsia="Times New Roman" w:hAnsi="Arial" w:cs="Arial"/>
          <w:b/>
          <w:bCs/>
          <w:sz w:val="28"/>
          <w:szCs w:val="28"/>
        </w:rPr>
        <w:t>Doradztwa</w:t>
      </w:r>
      <w:r w:rsidRPr="006833E8">
        <w:rPr>
          <w:rFonts w:ascii="Arial" w:eastAsia="Times New Roman" w:hAnsi="Arial" w:cs="Arial"/>
          <w:b/>
          <w:bCs/>
          <w:sz w:val="28"/>
          <w:szCs w:val="28"/>
        </w:rPr>
        <w:t xml:space="preserve"> </w:t>
      </w:r>
      <w:r w:rsidR="009A0F26">
        <w:rPr>
          <w:rFonts w:ascii="Arial" w:eastAsia="Times New Roman" w:hAnsi="Arial" w:cs="Arial"/>
          <w:b/>
          <w:bCs/>
          <w:sz w:val="28"/>
          <w:szCs w:val="28"/>
        </w:rPr>
        <w:t>na Rynku Nieruchomości</w:t>
      </w:r>
      <w:r w:rsidRPr="006833E8">
        <w:rPr>
          <w:rFonts w:ascii="Arial" w:eastAsia="Times New Roman" w:hAnsi="Arial" w:cs="Arial"/>
        </w:rPr>
        <w:t xml:space="preserve"> </w:t>
      </w:r>
    </w:p>
    <w:p w14:paraId="68FF5B04" w14:textId="1D6DB04A" w:rsidR="002D1E8C" w:rsidRPr="006833E8" w:rsidRDefault="002D1E8C" w:rsidP="002D1E8C">
      <w:pPr>
        <w:spacing w:before="100" w:beforeAutospacing="1" w:after="100" w:afterAutospacing="1" w:line="280" w:lineRule="exact"/>
        <w:rPr>
          <w:rFonts w:ascii="Arial" w:eastAsia="Times New Roman" w:hAnsi="Arial" w:cs="Arial"/>
          <w:b/>
          <w:bCs/>
          <w:szCs w:val="24"/>
        </w:rPr>
      </w:pPr>
      <w:r w:rsidRPr="006833E8">
        <w:rPr>
          <w:rFonts w:ascii="Arial" w:eastAsia="Times New Roman" w:hAnsi="Arial" w:cs="Arial"/>
          <w:b/>
          <w:bCs/>
          <w:szCs w:val="24"/>
        </w:rPr>
        <w:t xml:space="preserve">W ramach realizacji swojej paneuropejskiej strategii rozwoju BNP Paribas Real Estate ogłasza zmiany w strukturze zarządzania </w:t>
      </w:r>
      <w:r w:rsidR="00164B1A">
        <w:rPr>
          <w:rFonts w:ascii="Arial" w:eastAsia="Times New Roman" w:hAnsi="Arial" w:cs="Arial"/>
          <w:b/>
          <w:bCs/>
          <w:szCs w:val="24"/>
        </w:rPr>
        <w:t>Działem Doradztwa</w:t>
      </w:r>
      <w:r w:rsidR="009A0F26">
        <w:rPr>
          <w:rFonts w:ascii="Arial" w:eastAsia="Times New Roman" w:hAnsi="Arial" w:cs="Arial"/>
          <w:b/>
          <w:bCs/>
          <w:szCs w:val="24"/>
        </w:rPr>
        <w:t xml:space="preserve"> na Rynku Nieruchomości</w:t>
      </w:r>
      <w:r w:rsidR="00164B1A">
        <w:rPr>
          <w:rFonts w:ascii="Arial" w:eastAsia="Times New Roman" w:hAnsi="Arial" w:cs="Arial"/>
          <w:b/>
          <w:bCs/>
          <w:szCs w:val="24"/>
        </w:rPr>
        <w:t>, który skupia takie kompetencje jak: rynki kapitałowe, wynajem powierzchni (biurowych, przemysłowo – logistycznych, handlowych), wyceny, badania rynku</w:t>
      </w:r>
      <w:r w:rsidRPr="006833E8">
        <w:rPr>
          <w:rFonts w:ascii="Arial" w:eastAsia="Times New Roman" w:hAnsi="Arial" w:cs="Arial"/>
          <w:b/>
          <w:bCs/>
          <w:szCs w:val="24"/>
        </w:rPr>
        <w:t xml:space="preserve">. Zmiany te wzmocnią działalność </w:t>
      </w:r>
      <w:r w:rsidR="00164B1A">
        <w:rPr>
          <w:rFonts w:ascii="Arial" w:eastAsia="Times New Roman" w:hAnsi="Arial" w:cs="Arial"/>
          <w:b/>
          <w:bCs/>
          <w:szCs w:val="24"/>
        </w:rPr>
        <w:t xml:space="preserve">linii biznesowej </w:t>
      </w:r>
      <w:r w:rsidRPr="006833E8">
        <w:rPr>
          <w:rFonts w:ascii="Arial" w:eastAsia="Times New Roman" w:hAnsi="Arial" w:cs="Arial"/>
          <w:b/>
          <w:bCs/>
          <w:szCs w:val="24"/>
        </w:rPr>
        <w:t>w całej Europie, umożliwiając ściślejszą współpracę pomiędzy rynkami oraz wspierając dalszy wzrost.</w:t>
      </w:r>
    </w:p>
    <w:p w14:paraId="27538691" w14:textId="691C536E" w:rsidR="002D1E8C" w:rsidRPr="002D1E8C" w:rsidRDefault="002D1E8C" w:rsidP="002D1E8C">
      <w:pPr>
        <w:spacing w:before="100" w:beforeAutospacing="1" w:after="100" w:afterAutospacing="1" w:line="280" w:lineRule="exact"/>
        <w:rPr>
          <w:rFonts w:ascii="Arial" w:eastAsia="Times New Roman" w:hAnsi="Arial" w:cs="Arial"/>
          <w:sz w:val="22"/>
          <w:szCs w:val="22"/>
        </w:rPr>
      </w:pPr>
      <w:r w:rsidRPr="002D1E8C">
        <w:rPr>
          <w:rFonts w:ascii="Arial" w:eastAsia="Times New Roman" w:hAnsi="Arial" w:cs="Arial"/>
          <w:sz w:val="22"/>
          <w:szCs w:val="22"/>
        </w:rPr>
        <w:t xml:space="preserve">Po blisko czterdziestu latach pracy w firmie Laurent </w:t>
      </w:r>
      <w:proofErr w:type="spellStart"/>
      <w:r w:rsidRPr="002D1E8C">
        <w:rPr>
          <w:rFonts w:ascii="Arial" w:eastAsia="Times New Roman" w:hAnsi="Arial" w:cs="Arial"/>
          <w:sz w:val="22"/>
          <w:szCs w:val="22"/>
        </w:rPr>
        <w:t>Boucher</w:t>
      </w:r>
      <w:proofErr w:type="spellEnd"/>
      <w:r w:rsidRPr="002D1E8C">
        <w:rPr>
          <w:rFonts w:ascii="Arial" w:eastAsia="Times New Roman" w:hAnsi="Arial" w:cs="Arial"/>
          <w:sz w:val="22"/>
          <w:szCs w:val="22"/>
        </w:rPr>
        <w:t xml:space="preserve">, Zastępca Dyrektora Generalnego BNP Paribas Real Estate odpowiedzialny za działalność </w:t>
      </w:r>
      <w:r w:rsidR="00164B1A">
        <w:rPr>
          <w:rFonts w:ascii="Arial" w:eastAsia="Times New Roman" w:hAnsi="Arial" w:cs="Arial"/>
          <w:sz w:val="22"/>
          <w:szCs w:val="22"/>
        </w:rPr>
        <w:t xml:space="preserve">Działu Doradztwa </w:t>
      </w:r>
      <w:r w:rsidRPr="002D1E8C">
        <w:rPr>
          <w:rFonts w:ascii="Arial" w:eastAsia="Times New Roman" w:hAnsi="Arial" w:cs="Arial"/>
          <w:sz w:val="22"/>
          <w:szCs w:val="22"/>
        </w:rPr>
        <w:t xml:space="preserve">w Europie oraz CEO BNP </w:t>
      </w:r>
      <w:proofErr w:type="spellStart"/>
      <w:r w:rsidRPr="002D1E8C">
        <w:rPr>
          <w:rFonts w:ascii="Arial" w:eastAsia="Times New Roman" w:hAnsi="Arial" w:cs="Arial"/>
          <w:sz w:val="22"/>
          <w:szCs w:val="22"/>
        </w:rPr>
        <w:t>Paribas</w:t>
      </w:r>
      <w:proofErr w:type="spellEnd"/>
      <w:r w:rsidRPr="002D1E8C">
        <w:rPr>
          <w:rFonts w:ascii="Arial" w:eastAsia="Times New Roman" w:hAnsi="Arial" w:cs="Arial"/>
          <w:sz w:val="22"/>
          <w:szCs w:val="22"/>
        </w:rPr>
        <w:t xml:space="preserve"> Real </w:t>
      </w:r>
      <w:proofErr w:type="spellStart"/>
      <w:r w:rsidRPr="002D1E8C">
        <w:rPr>
          <w:rFonts w:ascii="Arial" w:eastAsia="Times New Roman" w:hAnsi="Arial" w:cs="Arial"/>
          <w:sz w:val="22"/>
          <w:szCs w:val="22"/>
        </w:rPr>
        <w:t>Estate</w:t>
      </w:r>
      <w:proofErr w:type="spellEnd"/>
      <w:r w:rsidRPr="002D1E8C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2D1E8C">
        <w:rPr>
          <w:rFonts w:ascii="Arial" w:eastAsia="Times New Roman" w:hAnsi="Arial" w:cs="Arial"/>
          <w:sz w:val="22"/>
          <w:szCs w:val="22"/>
        </w:rPr>
        <w:t>Advisory</w:t>
      </w:r>
      <w:proofErr w:type="spellEnd"/>
      <w:r w:rsidRPr="002D1E8C">
        <w:rPr>
          <w:rFonts w:ascii="Arial" w:eastAsia="Times New Roman" w:hAnsi="Arial" w:cs="Arial"/>
          <w:sz w:val="22"/>
          <w:szCs w:val="22"/>
        </w:rPr>
        <w:t xml:space="preserve"> France, przejdzie na emeryturę z dniem 31 grudnia 2026 r.</w:t>
      </w:r>
    </w:p>
    <w:p w14:paraId="4A5E218C" w14:textId="64F08AFC" w:rsidR="002D1E8C" w:rsidRPr="002D1E8C" w:rsidRDefault="002D1E8C" w:rsidP="002D1E8C">
      <w:pPr>
        <w:spacing w:before="100" w:beforeAutospacing="1" w:after="100" w:afterAutospacing="1" w:line="280" w:lineRule="exact"/>
        <w:rPr>
          <w:rFonts w:ascii="Arial" w:eastAsia="Times New Roman" w:hAnsi="Arial" w:cs="Arial"/>
          <w:sz w:val="22"/>
          <w:szCs w:val="22"/>
        </w:rPr>
      </w:pPr>
      <w:r w:rsidRPr="002D1E8C">
        <w:rPr>
          <w:rFonts w:ascii="Arial" w:eastAsia="Times New Roman" w:hAnsi="Arial" w:cs="Arial"/>
          <w:sz w:val="22"/>
          <w:szCs w:val="22"/>
        </w:rPr>
        <w:t xml:space="preserve">W trakcie swojej kariery Laurent </w:t>
      </w:r>
      <w:proofErr w:type="spellStart"/>
      <w:r w:rsidRPr="002D1E8C">
        <w:rPr>
          <w:rFonts w:ascii="Arial" w:eastAsia="Times New Roman" w:hAnsi="Arial" w:cs="Arial"/>
          <w:sz w:val="22"/>
          <w:szCs w:val="22"/>
        </w:rPr>
        <w:t>Boucher</w:t>
      </w:r>
      <w:proofErr w:type="spellEnd"/>
      <w:r w:rsidRPr="002D1E8C">
        <w:rPr>
          <w:rFonts w:ascii="Arial" w:eastAsia="Times New Roman" w:hAnsi="Arial" w:cs="Arial"/>
          <w:sz w:val="22"/>
          <w:szCs w:val="22"/>
        </w:rPr>
        <w:t xml:space="preserve"> przyczynił się do rozwoju działalności </w:t>
      </w:r>
      <w:r w:rsidR="009A0F26">
        <w:rPr>
          <w:rFonts w:ascii="Arial" w:eastAsia="Times New Roman" w:hAnsi="Arial" w:cs="Arial"/>
          <w:sz w:val="22"/>
          <w:szCs w:val="22"/>
        </w:rPr>
        <w:t xml:space="preserve">tego </w:t>
      </w:r>
      <w:proofErr w:type="spellStart"/>
      <w:r w:rsidR="009A0F26">
        <w:rPr>
          <w:rFonts w:ascii="Arial" w:eastAsia="Times New Roman" w:hAnsi="Arial" w:cs="Arial"/>
          <w:sz w:val="22"/>
          <w:szCs w:val="22"/>
        </w:rPr>
        <w:t>obszaru</w:t>
      </w:r>
      <w:r w:rsidRPr="002D1E8C">
        <w:rPr>
          <w:rFonts w:ascii="Arial" w:eastAsia="Times New Roman" w:hAnsi="Arial" w:cs="Arial"/>
          <w:sz w:val="22"/>
          <w:szCs w:val="22"/>
        </w:rPr>
        <w:t>we</w:t>
      </w:r>
      <w:proofErr w:type="spellEnd"/>
      <w:r w:rsidRPr="002D1E8C">
        <w:rPr>
          <w:rFonts w:ascii="Arial" w:eastAsia="Times New Roman" w:hAnsi="Arial" w:cs="Arial"/>
          <w:sz w:val="22"/>
          <w:szCs w:val="22"/>
        </w:rPr>
        <w:t xml:space="preserve"> Francji, a następnie do ekspansji w całej Europie. Jako członek </w:t>
      </w:r>
      <w:r w:rsidR="00164B1A">
        <w:rPr>
          <w:rFonts w:ascii="Arial" w:eastAsia="Times New Roman" w:hAnsi="Arial" w:cs="Arial"/>
          <w:sz w:val="22"/>
          <w:szCs w:val="22"/>
        </w:rPr>
        <w:t>Zarządu</w:t>
      </w:r>
      <w:r w:rsidRPr="002D1E8C">
        <w:rPr>
          <w:rFonts w:ascii="Arial" w:eastAsia="Times New Roman" w:hAnsi="Arial" w:cs="Arial"/>
          <w:sz w:val="22"/>
          <w:szCs w:val="22"/>
        </w:rPr>
        <w:t xml:space="preserve"> odegrał kluczową rolę w kształtowaniu </w:t>
      </w:r>
      <w:r w:rsidR="009A0F26">
        <w:rPr>
          <w:rFonts w:ascii="Arial" w:eastAsia="Times New Roman" w:hAnsi="Arial" w:cs="Arial"/>
          <w:sz w:val="22"/>
          <w:szCs w:val="22"/>
        </w:rPr>
        <w:t xml:space="preserve">strategii </w:t>
      </w:r>
      <w:r w:rsidRPr="002D1E8C">
        <w:rPr>
          <w:rFonts w:ascii="Arial" w:eastAsia="Times New Roman" w:hAnsi="Arial" w:cs="Arial"/>
          <w:sz w:val="22"/>
          <w:szCs w:val="22"/>
        </w:rPr>
        <w:t xml:space="preserve">BNP </w:t>
      </w:r>
      <w:proofErr w:type="spellStart"/>
      <w:r w:rsidRPr="002D1E8C">
        <w:rPr>
          <w:rFonts w:ascii="Arial" w:eastAsia="Times New Roman" w:hAnsi="Arial" w:cs="Arial"/>
          <w:sz w:val="22"/>
          <w:szCs w:val="22"/>
        </w:rPr>
        <w:t>Paribas</w:t>
      </w:r>
      <w:proofErr w:type="spellEnd"/>
      <w:r w:rsidRPr="002D1E8C">
        <w:rPr>
          <w:rFonts w:ascii="Arial" w:eastAsia="Times New Roman" w:hAnsi="Arial" w:cs="Arial"/>
          <w:sz w:val="22"/>
          <w:szCs w:val="22"/>
        </w:rPr>
        <w:t xml:space="preserve"> Real </w:t>
      </w:r>
      <w:proofErr w:type="spellStart"/>
      <w:r w:rsidRPr="002D1E8C">
        <w:rPr>
          <w:rFonts w:ascii="Arial" w:eastAsia="Times New Roman" w:hAnsi="Arial" w:cs="Arial"/>
          <w:sz w:val="22"/>
          <w:szCs w:val="22"/>
        </w:rPr>
        <w:t>Estate</w:t>
      </w:r>
      <w:proofErr w:type="spellEnd"/>
      <w:r w:rsidRPr="002D1E8C">
        <w:rPr>
          <w:rFonts w:ascii="Arial" w:eastAsia="Times New Roman" w:hAnsi="Arial" w:cs="Arial"/>
          <w:sz w:val="22"/>
          <w:szCs w:val="22"/>
        </w:rPr>
        <w:t xml:space="preserve"> i generowaniu wzrostu firmy. </w:t>
      </w:r>
      <w:r w:rsidR="009A0F26">
        <w:rPr>
          <w:rFonts w:ascii="Arial" w:eastAsia="Times New Roman" w:hAnsi="Arial" w:cs="Arial"/>
          <w:sz w:val="22"/>
          <w:szCs w:val="22"/>
        </w:rPr>
        <w:t xml:space="preserve">Pozostali członkowie </w:t>
      </w:r>
      <w:r w:rsidR="009A0F26" w:rsidRPr="009A0F26">
        <w:rPr>
          <w:rFonts w:ascii="Arial" w:eastAsia="Times New Roman" w:hAnsi="Arial" w:cs="Arial"/>
          <w:sz w:val="22"/>
          <w:szCs w:val="22"/>
        </w:rPr>
        <w:t>Zarząd</w:t>
      </w:r>
      <w:r w:rsidR="009A0F26">
        <w:rPr>
          <w:rFonts w:ascii="Arial" w:eastAsia="Times New Roman" w:hAnsi="Arial" w:cs="Arial"/>
          <w:sz w:val="22"/>
          <w:szCs w:val="22"/>
        </w:rPr>
        <w:t>u</w:t>
      </w:r>
      <w:r w:rsidR="009A0F26" w:rsidRPr="009A0F26">
        <w:rPr>
          <w:rFonts w:ascii="Arial" w:eastAsia="Times New Roman" w:hAnsi="Arial" w:cs="Arial"/>
          <w:sz w:val="22"/>
          <w:szCs w:val="22"/>
        </w:rPr>
        <w:t xml:space="preserve"> serdecznie dziękuj</w:t>
      </w:r>
      <w:r w:rsidR="009A0F26">
        <w:rPr>
          <w:rFonts w:ascii="Arial" w:eastAsia="Times New Roman" w:hAnsi="Arial" w:cs="Arial"/>
          <w:sz w:val="22"/>
          <w:szCs w:val="22"/>
        </w:rPr>
        <w:t>ą</w:t>
      </w:r>
      <w:r w:rsidR="009A0F26" w:rsidRPr="009A0F26">
        <w:rPr>
          <w:rFonts w:ascii="Arial" w:eastAsia="Times New Roman" w:hAnsi="Arial" w:cs="Arial"/>
          <w:sz w:val="22"/>
          <w:szCs w:val="22"/>
        </w:rPr>
        <w:t xml:space="preserve"> mu za wieloletnie zaangażowanie i znaczący wkład w sukces firmy</w:t>
      </w:r>
      <w:r w:rsidR="009A0F26">
        <w:rPr>
          <w:rFonts w:ascii="Arial" w:eastAsia="Times New Roman" w:hAnsi="Arial" w:cs="Arial"/>
          <w:sz w:val="22"/>
          <w:szCs w:val="22"/>
        </w:rPr>
        <w:t xml:space="preserve">. </w:t>
      </w:r>
    </w:p>
    <w:p w14:paraId="7C683A9F" w14:textId="7B10C11B" w:rsidR="002D1E8C" w:rsidRPr="002D1E8C" w:rsidRDefault="002D1E8C" w:rsidP="002D1E8C">
      <w:pPr>
        <w:spacing w:before="100" w:beforeAutospacing="1" w:after="100" w:afterAutospacing="1" w:line="280" w:lineRule="exact"/>
        <w:rPr>
          <w:rFonts w:ascii="Arial" w:eastAsia="Times New Roman" w:hAnsi="Arial" w:cs="Arial"/>
          <w:sz w:val="22"/>
          <w:szCs w:val="22"/>
        </w:rPr>
      </w:pPr>
      <w:r w:rsidRPr="002D1E8C">
        <w:rPr>
          <w:rFonts w:ascii="Arial" w:eastAsia="Times New Roman" w:hAnsi="Arial" w:cs="Arial"/>
          <w:sz w:val="22"/>
          <w:szCs w:val="22"/>
        </w:rPr>
        <w:t xml:space="preserve">Aby zapewnić płynne przekazanie obowiązków, Laurent </w:t>
      </w:r>
      <w:proofErr w:type="spellStart"/>
      <w:r w:rsidRPr="002D1E8C">
        <w:rPr>
          <w:rFonts w:ascii="Arial" w:eastAsia="Times New Roman" w:hAnsi="Arial" w:cs="Arial"/>
          <w:sz w:val="22"/>
          <w:szCs w:val="22"/>
        </w:rPr>
        <w:t>Boucher</w:t>
      </w:r>
      <w:proofErr w:type="spellEnd"/>
      <w:r w:rsidRPr="002D1E8C">
        <w:rPr>
          <w:rFonts w:ascii="Arial" w:eastAsia="Times New Roman" w:hAnsi="Arial" w:cs="Arial"/>
          <w:sz w:val="22"/>
          <w:szCs w:val="22"/>
        </w:rPr>
        <w:t xml:space="preserve"> będzie nadal wspierać firmę jako CEO BNP </w:t>
      </w:r>
      <w:proofErr w:type="spellStart"/>
      <w:r w:rsidRPr="002D1E8C">
        <w:rPr>
          <w:rFonts w:ascii="Arial" w:eastAsia="Times New Roman" w:hAnsi="Arial" w:cs="Arial"/>
          <w:sz w:val="22"/>
          <w:szCs w:val="22"/>
        </w:rPr>
        <w:t>Paribas</w:t>
      </w:r>
      <w:proofErr w:type="spellEnd"/>
      <w:r w:rsidRPr="002D1E8C">
        <w:rPr>
          <w:rFonts w:ascii="Arial" w:eastAsia="Times New Roman" w:hAnsi="Arial" w:cs="Arial"/>
          <w:sz w:val="22"/>
          <w:szCs w:val="22"/>
        </w:rPr>
        <w:t xml:space="preserve"> Real </w:t>
      </w:r>
      <w:proofErr w:type="spellStart"/>
      <w:r w:rsidRPr="002D1E8C">
        <w:rPr>
          <w:rFonts w:ascii="Arial" w:eastAsia="Times New Roman" w:hAnsi="Arial" w:cs="Arial"/>
          <w:sz w:val="22"/>
          <w:szCs w:val="22"/>
        </w:rPr>
        <w:t>Estate</w:t>
      </w:r>
      <w:proofErr w:type="spellEnd"/>
      <w:r w:rsidRPr="002D1E8C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2D1E8C">
        <w:rPr>
          <w:rFonts w:ascii="Arial" w:eastAsia="Times New Roman" w:hAnsi="Arial" w:cs="Arial"/>
          <w:sz w:val="22"/>
          <w:szCs w:val="22"/>
        </w:rPr>
        <w:t>Advisory</w:t>
      </w:r>
      <w:proofErr w:type="spellEnd"/>
      <w:r w:rsidRPr="002D1E8C">
        <w:rPr>
          <w:rFonts w:ascii="Arial" w:eastAsia="Times New Roman" w:hAnsi="Arial" w:cs="Arial"/>
          <w:sz w:val="22"/>
          <w:szCs w:val="22"/>
        </w:rPr>
        <w:t xml:space="preserve"> France oraz członek </w:t>
      </w:r>
      <w:r w:rsidR="009A0F26">
        <w:rPr>
          <w:rFonts w:ascii="Arial" w:eastAsia="Times New Roman" w:hAnsi="Arial" w:cs="Arial"/>
          <w:sz w:val="22"/>
          <w:szCs w:val="22"/>
        </w:rPr>
        <w:t xml:space="preserve">Zarządu </w:t>
      </w:r>
      <w:r w:rsidRPr="002D1E8C">
        <w:rPr>
          <w:rFonts w:ascii="Arial" w:eastAsia="Times New Roman" w:hAnsi="Arial" w:cs="Arial"/>
          <w:sz w:val="22"/>
          <w:szCs w:val="22"/>
        </w:rPr>
        <w:t xml:space="preserve">BNP </w:t>
      </w:r>
      <w:proofErr w:type="spellStart"/>
      <w:r w:rsidRPr="002D1E8C">
        <w:rPr>
          <w:rFonts w:ascii="Arial" w:eastAsia="Times New Roman" w:hAnsi="Arial" w:cs="Arial"/>
          <w:sz w:val="22"/>
          <w:szCs w:val="22"/>
        </w:rPr>
        <w:t>Paribas</w:t>
      </w:r>
      <w:proofErr w:type="spellEnd"/>
      <w:r w:rsidRPr="002D1E8C">
        <w:rPr>
          <w:rFonts w:ascii="Arial" w:eastAsia="Times New Roman" w:hAnsi="Arial" w:cs="Arial"/>
          <w:sz w:val="22"/>
          <w:szCs w:val="22"/>
        </w:rPr>
        <w:t xml:space="preserve"> Real </w:t>
      </w:r>
      <w:proofErr w:type="spellStart"/>
      <w:r w:rsidRPr="002D1E8C">
        <w:rPr>
          <w:rFonts w:ascii="Arial" w:eastAsia="Times New Roman" w:hAnsi="Arial" w:cs="Arial"/>
          <w:sz w:val="22"/>
          <w:szCs w:val="22"/>
        </w:rPr>
        <w:t>Estate</w:t>
      </w:r>
      <w:proofErr w:type="spellEnd"/>
      <w:r w:rsidRPr="002D1E8C">
        <w:rPr>
          <w:rFonts w:ascii="Arial" w:eastAsia="Times New Roman" w:hAnsi="Arial" w:cs="Arial"/>
          <w:sz w:val="22"/>
          <w:szCs w:val="22"/>
        </w:rPr>
        <w:t xml:space="preserve"> do 31 grudnia 2026 r.</w:t>
      </w:r>
    </w:p>
    <w:p w14:paraId="459DCEF6" w14:textId="77777777" w:rsidR="002D1E8C" w:rsidRPr="002D1E8C" w:rsidRDefault="002D1E8C" w:rsidP="002D1E8C">
      <w:pPr>
        <w:spacing w:before="100" w:beforeAutospacing="1" w:after="100" w:afterAutospacing="1" w:line="280" w:lineRule="exact"/>
        <w:rPr>
          <w:rFonts w:ascii="Arial" w:eastAsia="Times New Roman" w:hAnsi="Arial" w:cs="Arial"/>
          <w:color w:val="388600"/>
          <w:sz w:val="22"/>
          <w:szCs w:val="22"/>
          <w:lang w:val="en-US"/>
        </w:rPr>
      </w:pPr>
      <w:r w:rsidRPr="002D1E8C">
        <w:rPr>
          <w:rFonts w:ascii="Arial" w:eastAsia="Times New Roman" w:hAnsi="Arial" w:cs="Arial"/>
          <w:b/>
          <w:bCs/>
          <w:color w:val="388600"/>
          <w:sz w:val="22"/>
          <w:szCs w:val="22"/>
          <w:lang w:val="en-US"/>
        </w:rPr>
        <w:t xml:space="preserve">Marcus Zorn </w:t>
      </w:r>
      <w:proofErr w:type="spellStart"/>
      <w:r w:rsidRPr="002D1E8C">
        <w:rPr>
          <w:rFonts w:ascii="Arial" w:eastAsia="Times New Roman" w:hAnsi="Arial" w:cs="Arial"/>
          <w:b/>
          <w:bCs/>
          <w:color w:val="388600"/>
          <w:sz w:val="22"/>
          <w:szCs w:val="22"/>
          <w:lang w:val="en-US"/>
        </w:rPr>
        <w:t>nowym</w:t>
      </w:r>
      <w:proofErr w:type="spellEnd"/>
      <w:r w:rsidRPr="002D1E8C">
        <w:rPr>
          <w:rFonts w:ascii="Arial" w:eastAsia="Times New Roman" w:hAnsi="Arial" w:cs="Arial"/>
          <w:b/>
          <w:bCs/>
          <w:color w:val="388600"/>
          <w:sz w:val="22"/>
          <w:szCs w:val="22"/>
          <w:lang w:val="en-US"/>
        </w:rPr>
        <w:t xml:space="preserve"> CEO BNP Paribas Real Estate Advisory</w:t>
      </w:r>
    </w:p>
    <w:p w14:paraId="52198E1B" w14:textId="4CCD27A9" w:rsidR="002D1E8C" w:rsidRPr="002D1E8C" w:rsidRDefault="002D1E8C" w:rsidP="002D1E8C">
      <w:pPr>
        <w:spacing w:before="100" w:beforeAutospacing="1" w:after="100" w:afterAutospacing="1" w:line="280" w:lineRule="exact"/>
        <w:rPr>
          <w:rFonts w:ascii="Arial" w:eastAsia="Times New Roman" w:hAnsi="Arial" w:cs="Arial"/>
          <w:sz w:val="22"/>
          <w:szCs w:val="22"/>
        </w:rPr>
      </w:pPr>
      <w:r w:rsidRPr="002D1E8C">
        <w:rPr>
          <w:rFonts w:ascii="Arial" w:eastAsia="Times New Roman" w:hAnsi="Arial" w:cs="Arial"/>
          <w:sz w:val="22"/>
          <w:szCs w:val="22"/>
        </w:rPr>
        <w:t xml:space="preserve">Z dniem 15 września 2026 r. </w:t>
      </w:r>
      <w:r w:rsidRPr="002D1E8C">
        <w:rPr>
          <w:rFonts w:ascii="Arial" w:eastAsia="Times New Roman" w:hAnsi="Arial" w:cs="Arial"/>
          <w:b/>
          <w:bCs/>
          <w:sz w:val="22"/>
          <w:szCs w:val="22"/>
        </w:rPr>
        <w:t xml:space="preserve">Marcus </w:t>
      </w:r>
      <w:proofErr w:type="spellStart"/>
      <w:r w:rsidRPr="002D1E8C">
        <w:rPr>
          <w:rFonts w:ascii="Arial" w:eastAsia="Times New Roman" w:hAnsi="Arial" w:cs="Arial"/>
          <w:b/>
          <w:bCs/>
          <w:sz w:val="22"/>
          <w:szCs w:val="22"/>
        </w:rPr>
        <w:t>Zorn</w:t>
      </w:r>
      <w:proofErr w:type="spellEnd"/>
      <w:r w:rsidRPr="002D1E8C">
        <w:rPr>
          <w:rFonts w:ascii="Arial" w:eastAsia="Times New Roman" w:hAnsi="Arial" w:cs="Arial"/>
          <w:b/>
          <w:bCs/>
          <w:sz w:val="22"/>
          <w:szCs w:val="22"/>
        </w:rPr>
        <w:t xml:space="preserve"> zostaje powołany na stanowisko CEO BNP </w:t>
      </w:r>
      <w:proofErr w:type="spellStart"/>
      <w:r w:rsidRPr="002D1E8C">
        <w:rPr>
          <w:rFonts w:ascii="Arial" w:eastAsia="Times New Roman" w:hAnsi="Arial" w:cs="Arial"/>
          <w:b/>
          <w:bCs/>
          <w:sz w:val="22"/>
          <w:szCs w:val="22"/>
        </w:rPr>
        <w:t>Paribas</w:t>
      </w:r>
      <w:proofErr w:type="spellEnd"/>
      <w:r w:rsidRPr="002D1E8C">
        <w:rPr>
          <w:rFonts w:ascii="Arial" w:eastAsia="Times New Roman" w:hAnsi="Arial" w:cs="Arial"/>
          <w:b/>
          <w:bCs/>
          <w:sz w:val="22"/>
          <w:szCs w:val="22"/>
        </w:rPr>
        <w:t xml:space="preserve"> Real </w:t>
      </w:r>
      <w:proofErr w:type="spellStart"/>
      <w:r w:rsidRPr="002D1E8C">
        <w:rPr>
          <w:rFonts w:ascii="Arial" w:eastAsia="Times New Roman" w:hAnsi="Arial" w:cs="Arial"/>
          <w:b/>
          <w:bCs/>
          <w:sz w:val="22"/>
          <w:szCs w:val="22"/>
        </w:rPr>
        <w:t>Estate</w:t>
      </w:r>
      <w:proofErr w:type="spellEnd"/>
      <w:r w:rsidRPr="002D1E8C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proofErr w:type="spellStart"/>
      <w:r w:rsidRPr="002D1E8C">
        <w:rPr>
          <w:rFonts w:ascii="Arial" w:eastAsia="Times New Roman" w:hAnsi="Arial" w:cs="Arial"/>
          <w:b/>
          <w:bCs/>
          <w:sz w:val="22"/>
          <w:szCs w:val="22"/>
        </w:rPr>
        <w:t>Advisory</w:t>
      </w:r>
      <w:proofErr w:type="spellEnd"/>
      <w:r w:rsidRPr="002D1E8C">
        <w:rPr>
          <w:rFonts w:ascii="Arial" w:eastAsia="Times New Roman" w:hAnsi="Arial" w:cs="Arial"/>
          <w:b/>
          <w:bCs/>
          <w:sz w:val="22"/>
          <w:szCs w:val="22"/>
        </w:rPr>
        <w:t>.</w:t>
      </w:r>
      <w:r w:rsidRPr="002D1E8C">
        <w:rPr>
          <w:rFonts w:ascii="Arial" w:eastAsia="Times New Roman" w:hAnsi="Arial" w:cs="Arial"/>
          <w:sz w:val="22"/>
          <w:szCs w:val="22"/>
        </w:rPr>
        <w:t xml:space="preserve"> Zachowa jednocześnie swoje dotychczasowe funkcje członka </w:t>
      </w:r>
      <w:r w:rsidR="009A0F26">
        <w:rPr>
          <w:rFonts w:ascii="Arial" w:eastAsia="Times New Roman" w:hAnsi="Arial" w:cs="Arial"/>
          <w:sz w:val="22"/>
          <w:szCs w:val="22"/>
        </w:rPr>
        <w:t xml:space="preserve">Zarządu </w:t>
      </w:r>
      <w:r w:rsidRPr="002D1E8C">
        <w:rPr>
          <w:rFonts w:ascii="Arial" w:eastAsia="Times New Roman" w:hAnsi="Arial" w:cs="Arial"/>
          <w:sz w:val="22"/>
          <w:szCs w:val="22"/>
        </w:rPr>
        <w:t xml:space="preserve">BNP </w:t>
      </w:r>
      <w:proofErr w:type="spellStart"/>
      <w:r w:rsidRPr="002D1E8C">
        <w:rPr>
          <w:rFonts w:ascii="Arial" w:eastAsia="Times New Roman" w:hAnsi="Arial" w:cs="Arial"/>
          <w:sz w:val="22"/>
          <w:szCs w:val="22"/>
        </w:rPr>
        <w:t>Paribas</w:t>
      </w:r>
      <w:proofErr w:type="spellEnd"/>
      <w:r w:rsidRPr="002D1E8C">
        <w:rPr>
          <w:rFonts w:ascii="Arial" w:eastAsia="Times New Roman" w:hAnsi="Arial" w:cs="Arial"/>
          <w:sz w:val="22"/>
          <w:szCs w:val="22"/>
        </w:rPr>
        <w:t xml:space="preserve"> Real </w:t>
      </w:r>
      <w:proofErr w:type="spellStart"/>
      <w:r w:rsidRPr="002D1E8C">
        <w:rPr>
          <w:rFonts w:ascii="Arial" w:eastAsia="Times New Roman" w:hAnsi="Arial" w:cs="Arial"/>
          <w:sz w:val="22"/>
          <w:szCs w:val="22"/>
        </w:rPr>
        <w:t>Estate</w:t>
      </w:r>
      <w:proofErr w:type="spellEnd"/>
      <w:r w:rsidRPr="002D1E8C">
        <w:rPr>
          <w:rFonts w:ascii="Arial" w:eastAsia="Times New Roman" w:hAnsi="Arial" w:cs="Arial"/>
          <w:sz w:val="22"/>
          <w:szCs w:val="22"/>
        </w:rPr>
        <w:t xml:space="preserve"> oraz CEO BNP Paribas Real Estate Germany.</w:t>
      </w:r>
    </w:p>
    <w:p w14:paraId="396D7A60" w14:textId="017D6512" w:rsidR="002D1E8C" w:rsidRPr="002D1E8C" w:rsidRDefault="002D1E8C" w:rsidP="002D1E8C">
      <w:pPr>
        <w:spacing w:before="100" w:beforeAutospacing="1" w:after="100" w:afterAutospacing="1" w:line="280" w:lineRule="exact"/>
        <w:rPr>
          <w:rFonts w:ascii="Arial" w:eastAsia="Times New Roman" w:hAnsi="Arial" w:cs="Arial"/>
          <w:sz w:val="22"/>
          <w:szCs w:val="22"/>
        </w:rPr>
      </w:pPr>
      <w:r w:rsidRPr="002D1E8C">
        <w:rPr>
          <w:rFonts w:ascii="Arial" w:eastAsia="Times New Roman" w:hAnsi="Arial" w:cs="Arial"/>
          <w:sz w:val="22"/>
          <w:szCs w:val="22"/>
        </w:rPr>
        <w:t xml:space="preserve">Nominacja ta </w:t>
      </w:r>
      <w:r w:rsidR="009A0F26">
        <w:rPr>
          <w:rFonts w:ascii="Arial" w:eastAsia="Times New Roman" w:hAnsi="Arial" w:cs="Arial"/>
          <w:sz w:val="22"/>
          <w:szCs w:val="22"/>
        </w:rPr>
        <w:t xml:space="preserve">wynika z działań </w:t>
      </w:r>
      <w:r w:rsidRPr="002D1E8C">
        <w:rPr>
          <w:rFonts w:ascii="Arial" w:eastAsia="Times New Roman" w:hAnsi="Arial" w:cs="Arial"/>
          <w:sz w:val="22"/>
          <w:szCs w:val="22"/>
        </w:rPr>
        <w:t xml:space="preserve">realizowanych w ostatnich latach w celu stworzenia paneuropejskiej platformy wspierającej klientów BNP </w:t>
      </w:r>
      <w:proofErr w:type="spellStart"/>
      <w:r w:rsidRPr="002D1E8C">
        <w:rPr>
          <w:rFonts w:ascii="Arial" w:eastAsia="Times New Roman" w:hAnsi="Arial" w:cs="Arial"/>
          <w:sz w:val="22"/>
          <w:szCs w:val="22"/>
        </w:rPr>
        <w:t>Paribas</w:t>
      </w:r>
      <w:proofErr w:type="spellEnd"/>
      <w:r w:rsidRPr="002D1E8C">
        <w:rPr>
          <w:rFonts w:ascii="Arial" w:eastAsia="Times New Roman" w:hAnsi="Arial" w:cs="Arial"/>
          <w:sz w:val="22"/>
          <w:szCs w:val="22"/>
        </w:rPr>
        <w:t xml:space="preserve"> Real Estate. Dzięki dogłębnej znajomości rynków europejskich oraz doświadczeniu zdobytemu podczas kierowania jednym z największych rynków nieruchomości na kontynencie, Marcus </w:t>
      </w:r>
      <w:proofErr w:type="spellStart"/>
      <w:r w:rsidRPr="002D1E8C">
        <w:rPr>
          <w:rFonts w:ascii="Arial" w:eastAsia="Times New Roman" w:hAnsi="Arial" w:cs="Arial"/>
          <w:sz w:val="22"/>
          <w:szCs w:val="22"/>
        </w:rPr>
        <w:t>Zorn</w:t>
      </w:r>
      <w:proofErr w:type="spellEnd"/>
      <w:r w:rsidRPr="002D1E8C">
        <w:rPr>
          <w:rFonts w:ascii="Arial" w:eastAsia="Times New Roman" w:hAnsi="Arial" w:cs="Arial"/>
          <w:sz w:val="22"/>
          <w:szCs w:val="22"/>
        </w:rPr>
        <w:t xml:space="preserve"> utrzyma tę dynamikę rozwoju, ułatwiając klientom dostęp do pełnego zakresu kompetencji BNP Paribas Real Estate w całej Europie.</w:t>
      </w:r>
    </w:p>
    <w:p w14:paraId="37FC832D" w14:textId="77777777" w:rsidR="002D1E8C" w:rsidRPr="002D1E8C" w:rsidRDefault="002D1E8C" w:rsidP="002D1E8C">
      <w:pPr>
        <w:spacing w:before="100" w:beforeAutospacing="1" w:after="100" w:afterAutospacing="1" w:line="280" w:lineRule="exact"/>
        <w:rPr>
          <w:rFonts w:ascii="Arial" w:eastAsia="Times New Roman" w:hAnsi="Arial" w:cs="Arial"/>
          <w:sz w:val="22"/>
          <w:szCs w:val="22"/>
        </w:rPr>
      </w:pPr>
      <w:r w:rsidRPr="002D1E8C">
        <w:rPr>
          <w:rFonts w:ascii="Arial" w:eastAsia="Times New Roman" w:hAnsi="Arial" w:cs="Arial"/>
          <w:sz w:val="22"/>
          <w:szCs w:val="22"/>
        </w:rPr>
        <w:t xml:space="preserve">„Jakość naszych zespołów oraz szeroki zakres wiedzy eksperckiej dostępnej w całej Europie stanowią wyjątkowy atut w obsłudze klientów. Jestem zaszczycony możliwością kontynuowania pracy wykonanej w ostatnich latach. Moim priorytetem będzie dalsze wzmacnianie synergii pomiędzy poszczególnymi krajami oraz zapewnianie klientom jeszcze bardziej płynnego dostępu do najlepszych ekspertów BNP Paribas Real Estate, wspierających efektywność ich projektów” – mówi </w:t>
      </w:r>
      <w:r w:rsidRPr="002D1E8C">
        <w:rPr>
          <w:rFonts w:ascii="Arial" w:eastAsia="Times New Roman" w:hAnsi="Arial" w:cs="Arial"/>
          <w:b/>
          <w:bCs/>
          <w:sz w:val="22"/>
          <w:szCs w:val="22"/>
        </w:rPr>
        <w:t xml:space="preserve">Marcus </w:t>
      </w:r>
      <w:proofErr w:type="spellStart"/>
      <w:r w:rsidRPr="002D1E8C">
        <w:rPr>
          <w:rFonts w:ascii="Arial" w:eastAsia="Times New Roman" w:hAnsi="Arial" w:cs="Arial"/>
          <w:b/>
          <w:bCs/>
          <w:sz w:val="22"/>
          <w:szCs w:val="22"/>
        </w:rPr>
        <w:t>Zorn</w:t>
      </w:r>
      <w:proofErr w:type="spellEnd"/>
      <w:r w:rsidRPr="002D1E8C">
        <w:rPr>
          <w:rFonts w:ascii="Arial" w:eastAsia="Times New Roman" w:hAnsi="Arial" w:cs="Arial"/>
          <w:sz w:val="22"/>
          <w:szCs w:val="22"/>
        </w:rPr>
        <w:t>.</w:t>
      </w:r>
    </w:p>
    <w:p w14:paraId="6D412811" w14:textId="77777777" w:rsidR="002D1E8C" w:rsidRPr="002D1E8C" w:rsidRDefault="002D1E8C" w:rsidP="002D1E8C">
      <w:pPr>
        <w:spacing w:before="100" w:beforeAutospacing="1" w:after="100" w:afterAutospacing="1"/>
        <w:rPr>
          <w:rFonts w:ascii="Arial" w:eastAsia="Times New Roman" w:hAnsi="Arial" w:cs="Arial"/>
          <w:b/>
          <w:bCs/>
          <w:color w:val="388600"/>
          <w:sz w:val="22"/>
          <w:szCs w:val="22"/>
        </w:rPr>
      </w:pPr>
    </w:p>
    <w:p w14:paraId="3A4DFDBA" w14:textId="77777777" w:rsidR="00963E45" w:rsidRDefault="00963E45">
      <w:pPr>
        <w:spacing w:line="240" w:lineRule="auto"/>
        <w:jc w:val="left"/>
        <w:rPr>
          <w:rFonts w:ascii="Arial" w:eastAsia="Times New Roman" w:hAnsi="Arial" w:cs="Arial"/>
          <w:b/>
          <w:bCs/>
          <w:color w:val="388600"/>
          <w:sz w:val="22"/>
          <w:szCs w:val="22"/>
          <w:lang w:val="en-US"/>
        </w:rPr>
      </w:pPr>
      <w:r>
        <w:rPr>
          <w:rFonts w:ascii="Arial" w:eastAsia="Times New Roman" w:hAnsi="Arial" w:cs="Arial"/>
          <w:b/>
          <w:bCs/>
          <w:color w:val="388600"/>
          <w:sz w:val="22"/>
          <w:szCs w:val="22"/>
          <w:lang w:val="en-US"/>
        </w:rPr>
        <w:br w:type="page"/>
      </w:r>
    </w:p>
    <w:p w14:paraId="7B8147C5" w14:textId="366420E0" w:rsidR="009A0F26" w:rsidRPr="002D1E8C" w:rsidRDefault="009A0F26" w:rsidP="009A0F26">
      <w:pPr>
        <w:spacing w:line="240" w:lineRule="auto"/>
        <w:jc w:val="left"/>
        <w:rPr>
          <w:rFonts w:ascii="Arial" w:eastAsia="Times New Roman" w:hAnsi="Arial" w:cs="Arial"/>
          <w:color w:val="388600"/>
          <w:sz w:val="22"/>
          <w:szCs w:val="22"/>
          <w:lang w:val="en-US"/>
        </w:rPr>
      </w:pPr>
      <w:r w:rsidRPr="002D1E8C">
        <w:rPr>
          <w:rFonts w:ascii="Arial" w:eastAsia="Times New Roman" w:hAnsi="Arial" w:cs="Arial"/>
          <w:b/>
          <w:bCs/>
          <w:color w:val="388600"/>
          <w:sz w:val="22"/>
          <w:szCs w:val="22"/>
          <w:lang w:val="en-US"/>
        </w:rPr>
        <w:lastRenderedPageBreak/>
        <w:t xml:space="preserve">Brice de </w:t>
      </w:r>
      <w:proofErr w:type="spellStart"/>
      <w:r w:rsidRPr="002D1E8C">
        <w:rPr>
          <w:rFonts w:ascii="Arial" w:eastAsia="Times New Roman" w:hAnsi="Arial" w:cs="Arial"/>
          <w:b/>
          <w:bCs/>
          <w:color w:val="388600"/>
          <w:sz w:val="22"/>
          <w:szCs w:val="22"/>
          <w:lang w:val="en-US"/>
        </w:rPr>
        <w:t>Germay</w:t>
      </w:r>
      <w:proofErr w:type="spellEnd"/>
      <w:r w:rsidRPr="002D1E8C">
        <w:rPr>
          <w:rFonts w:ascii="Arial" w:eastAsia="Times New Roman" w:hAnsi="Arial" w:cs="Arial"/>
          <w:b/>
          <w:bCs/>
          <w:color w:val="388600"/>
          <w:sz w:val="22"/>
          <w:szCs w:val="22"/>
          <w:lang w:val="en-US"/>
        </w:rPr>
        <w:t xml:space="preserve"> </w:t>
      </w:r>
      <w:proofErr w:type="spellStart"/>
      <w:r w:rsidRPr="002D1E8C">
        <w:rPr>
          <w:rFonts w:ascii="Arial" w:eastAsia="Times New Roman" w:hAnsi="Arial" w:cs="Arial"/>
          <w:b/>
          <w:bCs/>
          <w:color w:val="388600"/>
          <w:sz w:val="22"/>
          <w:szCs w:val="22"/>
          <w:lang w:val="en-US"/>
        </w:rPr>
        <w:t>obejmie</w:t>
      </w:r>
      <w:proofErr w:type="spellEnd"/>
      <w:r w:rsidRPr="002D1E8C">
        <w:rPr>
          <w:rFonts w:ascii="Arial" w:eastAsia="Times New Roman" w:hAnsi="Arial" w:cs="Arial"/>
          <w:b/>
          <w:bCs/>
          <w:color w:val="388600"/>
          <w:sz w:val="22"/>
          <w:szCs w:val="22"/>
          <w:lang w:val="en-US"/>
        </w:rPr>
        <w:t xml:space="preserve"> </w:t>
      </w:r>
      <w:proofErr w:type="spellStart"/>
      <w:r w:rsidRPr="002D1E8C">
        <w:rPr>
          <w:rFonts w:ascii="Arial" w:eastAsia="Times New Roman" w:hAnsi="Arial" w:cs="Arial"/>
          <w:b/>
          <w:bCs/>
          <w:color w:val="388600"/>
          <w:sz w:val="22"/>
          <w:szCs w:val="22"/>
          <w:lang w:val="en-US"/>
        </w:rPr>
        <w:t>stanowisko</w:t>
      </w:r>
      <w:proofErr w:type="spellEnd"/>
      <w:r w:rsidRPr="002D1E8C">
        <w:rPr>
          <w:rFonts w:ascii="Arial" w:eastAsia="Times New Roman" w:hAnsi="Arial" w:cs="Arial"/>
          <w:b/>
          <w:bCs/>
          <w:color w:val="388600"/>
          <w:sz w:val="22"/>
          <w:szCs w:val="22"/>
          <w:lang w:val="en-US"/>
        </w:rPr>
        <w:t xml:space="preserve"> CEO BNP Paribas Real Estate Advisory France</w:t>
      </w:r>
    </w:p>
    <w:p w14:paraId="29AB46F4" w14:textId="600590B1" w:rsidR="009A0F26" w:rsidRPr="002D1E8C" w:rsidRDefault="009A0F26" w:rsidP="009A0F26">
      <w:pPr>
        <w:spacing w:before="100" w:beforeAutospacing="1" w:after="100" w:afterAutospacing="1" w:line="280" w:lineRule="exact"/>
        <w:rPr>
          <w:rFonts w:ascii="Arial" w:eastAsia="Times New Roman" w:hAnsi="Arial" w:cs="Arial"/>
          <w:sz w:val="22"/>
          <w:szCs w:val="22"/>
        </w:rPr>
      </w:pPr>
      <w:r w:rsidRPr="002D1E8C">
        <w:rPr>
          <w:rFonts w:ascii="Arial" w:eastAsia="Times New Roman" w:hAnsi="Arial" w:cs="Arial"/>
          <w:sz w:val="22"/>
          <w:szCs w:val="22"/>
        </w:rPr>
        <w:t xml:space="preserve">Dodatkowo, z dniem 1 stycznia 2027 r. </w:t>
      </w:r>
      <w:proofErr w:type="spellStart"/>
      <w:r w:rsidRPr="002D1E8C">
        <w:rPr>
          <w:rFonts w:ascii="Arial" w:eastAsia="Times New Roman" w:hAnsi="Arial" w:cs="Arial"/>
          <w:b/>
          <w:bCs/>
          <w:sz w:val="22"/>
          <w:szCs w:val="22"/>
        </w:rPr>
        <w:t>Brice</w:t>
      </w:r>
      <w:proofErr w:type="spellEnd"/>
      <w:r w:rsidRPr="002D1E8C">
        <w:rPr>
          <w:rFonts w:ascii="Arial" w:eastAsia="Times New Roman" w:hAnsi="Arial" w:cs="Arial"/>
          <w:b/>
          <w:bCs/>
          <w:sz w:val="22"/>
          <w:szCs w:val="22"/>
        </w:rPr>
        <w:t xml:space="preserve"> de </w:t>
      </w:r>
      <w:proofErr w:type="spellStart"/>
      <w:r w:rsidRPr="002D1E8C">
        <w:rPr>
          <w:rFonts w:ascii="Arial" w:eastAsia="Times New Roman" w:hAnsi="Arial" w:cs="Arial"/>
          <w:b/>
          <w:bCs/>
          <w:sz w:val="22"/>
          <w:szCs w:val="22"/>
        </w:rPr>
        <w:t>Germay</w:t>
      </w:r>
      <w:proofErr w:type="spellEnd"/>
      <w:r w:rsidRPr="002D1E8C">
        <w:rPr>
          <w:rFonts w:ascii="Arial" w:eastAsia="Times New Roman" w:hAnsi="Arial" w:cs="Arial"/>
          <w:sz w:val="22"/>
          <w:szCs w:val="22"/>
        </w:rPr>
        <w:t xml:space="preserve"> zastąpi Laurenta </w:t>
      </w:r>
      <w:proofErr w:type="spellStart"/>
      <w:r w:rsidRPr="002D1E8C">
        <w:rPr>
          <w:rFonts w:ascii="Arial" w:eastAsia="Times New Roman" w:hAnsi="Arial" w:cs="Arial"/>
          <w:sz w:val="22"/>
          <w:szCs w:val="22"/>
        </w:rPr>
        <w:t>Bouchera</w:t>
      </w:r>
      <w:proofErr w:type="spellEnd"/>
      <w:r w:rsidRPr="002D1E8C">
        <w:rPr>
          <w:rFonts w:ascii="Arial" w:eastAsia="Times New Roman" w:hAnsi="Arial" w:cs="Arial"/>
          <w:sz w:val="22"/>
          <w:szCs w:val="22"/>
        </w:rPr>
        <w:t xml:space="preserve"> na stanowisku </w:t>
      </w:r>
      <w:r w:rsidRPr="002D1E8C">
        <w:rPr>
          <w:rFonts w:ascii="Arial" w:eastAsia="Times New Roman" w:hAnsi="Arial" w:cs="Arial"/>
          <w:b/>
          <w:bCs/>
          <w:sz w:val="22"/>
          <w:szCs w:val="22"/>
        </w:rPr>
        <w:t xml:space="preserve">CEO BNP </w:t>
      </w:r>
      <w:proofErr w:type="spellStart"/>
      <w:r w:rsidRPr="002D1E8C">
        <w:rPr>
          <w:rFonts w:ascii="Arial" w:eastAsia="Times New Roman" w:hAnsi="Arial" w:cs="Arial"/>
          <w:b/>
          <w:bCs/>
          <w:sz w:val="22"/>
          <w:szCs w:val="22"/>
        </w:rPr>
        <w:t>Paribas</w:t>
      </w:r>
      <w:proofErr w:type="spellEnd"/>
      <w:r w:rsidRPr="002D1E8C">
        <w:rPr>
          <w:rFonts w:ascii="Arial" w:eastAsia="Times New Roman" w:hAnsi="Arial" w:cs="Arial"/>
          <w:b/>
          <w:bCs/>
          <w:sz w:val="22"/>
          <w:szCs w:val="22"/>
        </w:rPr>
        <w:t xml:space="preserve"> Real </w:t>
      </w:r>
      <w:proofErr w:type="spellStart"/>
      <w:r w:rsidRPr="002D1E8C">
        <w:rPr>
          <w:rFonts w:ascii="Arial" w:eastAsia="Times New Roman" w:hAnsi="Arial" w:cs="Arial"/>
          <w:b/>
          <w:bCs/>
          <w:sz w:val="22"/>
          <w:szCs w:val="22"/>
        </w:rPr>
        <w:t>Estate</w:t>
      </w:r>
      <w:proofErr w:type="spellEnd"/>
      <w:r w:rsidRPr="002D1E8C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proofErr w:type="spellStart"/>
      <w:r w:rsidRPr="002D1E8C">
        <w:rPr>
          <w:rFonts w:ascii="Arial" w:eastAsia="Times New Roman" w:hAnsi="Arial" w:cs="Arial"/>
          <w:b/>
          <w:bCs/>
          <w:sz w:val="22"/>
          <w:szCs w:val="22"/>
        </w:rPr>
        <w:t>Advisory</w:t>
      </w:r>
      <w:proofErr w:type="spellEnd"/>
      <w:r w:rsidRPr="002D1E8C">
        <w:rPr>
          <w:rFonts w:ascii="Arial" w:eastAsia="Times New Roman" w:hAnsi="Arial" w:cs="Arial"/>
          <w:b/>
          <w:bCs/>
          <w:sz w:val="22"/>
          <w:szCs w:val="22"/>
        </w:rPr>
        <w:t xml:space="preserve"> France</w:t>
      </w:r>
      <w:r w:rsidRPr="002D1E8C">
        <w:rPr>
          <w:rFonts w:ascii="Arial" w:eastAsia="Times New Roman" w:hAnsi="Arial" w:cs="Arial"/>
          <w:sz w:val="22"/>
          <w:szCs w:val="22"/>
        </w:rPr>
        <w:t>. Od stycznia ubiegłego roku pełni on funkcję Zastępcy Dyrektora Generalnego tej</w:t>
      </w:r>
      <w:r w:rsidR="00963E45">
        <w:rPr>
          <w:rFonts w:ascii="Arial" w:eastAsia="Times New Roman" w:hAnsi="Arial" w:cs="Arial"/>
          <w:sz w:val="22"/>
          <w:szCs w:val="22"/>
        </w:rPr>
        <w:t xml:space="preserve"> </w:t>
      </w:r>
      <w:r>
        <w:rPr>
          <w:rFonts w:ascii="Arial" w:eastAsia="Times New Roman" w:hAnsi="Arial" w:cs="Arial"/>
          <w:sz w:val="22"/>
          <w:szCs w:val="22"/>
        </w:rPr>
        <w:t>spółki.</w:t>
      </w:r>
    </w:p>
    <w:p w14:paraId="2ACDD82E" w14:textId="380F5FD7" w:rsidR="009A0F26" w:rsidRPr="002D1E8C" w:rsidRDefault="009A0F26" w:rsidP="009A0F26">
      <w:pPr>
        <w:spacing w:before="100" w:beforeAutospacing="1" w:after="100" w:afterAutospacing="1" w:line="280" w:lineRule="exact"/>
        <w:rPr>
          <w:rFonts w:ascii="Arial" w:eastAsia="Times New Roman" w:hAnsi="Arial" w:cs="Arial"/>
          <w:sz w:val="22"/>
          <w:szCs w:val="22"/>
        </w:rPr>
      </w:pPr>
      <w:r w:rsidRPr="002D1E8C">
        <w:rPr>
          <w:rFonts w:ascii="Arial" w:eastAsia="Times New Roman" w:hAnsi="Arial" w:cs="Arial"/>
          <w:sz w:val="22"/>
          <w:szCs w:val="22"/>
        </w:rPr>
        <w:t xml:space="preserve">Nominacja ta zapewni klientom ciągłość najwyższej jakości wsparcia na rynku francuskim, opartego na dogłębnej znajomości problematyki rynku nieruchomości, potrzeb inwestorów oraz najemców, dzięki którym Francja pozostaje wiodącym rynkiem działalności </w:t>
      </w:r>
      <w:r>
        <w:rPr>
          <w:rFonts w:ascii="Arial" w:eastAsia="Times New Roman" w:hAnsi="Arial" w:cs="Arial"/>
          <w:sz w:val="22"/>
          <w:szCs w:val="22"/>
        </w:rPr>
        <w:t xml:space="preserve">Działu Doradztwa </w:t>
      </w:r>
    </w:p>
    <w:p w14:paraId="35EB38E0" w14:textId="194D9AF3" w:rsidR="009A0F26" w:rsidRPr="002D1E8C" w:rsidRDefault="009A0F26" w:rsidP="009A0F26">
      <w:pPr>
        <w:spacing w:before="100" w:beforeAutospacing="1" w:after="100" w:afterAutospacing="1" w:line="280" w:lineRule="exact"/>
        <w:rPr>
          <w:rFonts w:ascii="Arial" w:eastAsia="Times New Roman" w:hAnsi="Arial" w:cs="Arial"/>
          <w:sz w:val="22"/>
          <w:szCs w:val="22"/>
        </w:rPr>
      </w:pPr>
      <w:r w:rsidRPr="002D1E8C">
        <w:rPr>
          <w:rFonts w:ascii="Arial" w:eastAsia="Times New Roman" w:hAnsi="Arial" w:cs="Arial"/>
          <w:sz w:val="22"/>
          <w:szCs w:val="22"/>
        </w:rPr>
        <w:t>„</w:t>
      </w:r>
      <w:r w:rsidRPr="00963E45">
        <w:rPr>
          <w:rFonts w:ascii="Arial" w:eastAsia="Times New Roman" w:hAnsi="Arial" w:cs="Arial"/>
          <w:sz w:val="22"/>
          <w:szCs w:val="22"/>
        </w:rPr>
        <w:t xml:space="preserve">Kończę swoją pracę </w:t>
      </w:r>
      <w:r w:rsidRPr="002D1E8C">
        <w:rPr>
          <w:rFonts w:ascii="Arial" w:eastAsia="Times New Roman" w:hAnsi="Arial" w:cs="Arial"/>
          <w:sz w:val="22"/>
          <w:szCs w:val="22"/>
        </w:rPr>
        <w:t xml:space="preserve">z pełnym przekonaniem o silnej przyszłości firmy, zainspirowany zaangażowaniem i profesjonalizmem zespołów, z którymi miałem zaszczyt wspierać naszych klientów przez wszystkie te lata. Jestem przekonany, że pod kierownictwem </w:t>
      </w:r>
      <w:proofErr w:type="spellStart"/>
      <w:r w:rsidRPr="002D1E8C">
        <w:rPr>
          <w:rFonts w:ascii="Arial" w:eastAsia="Times New Roman" w:hAnsi="Arial" w:cs="Arial"/>
          <w:sz w:val="22"/>
          <w:szCs w:val="22"/>
        </w:rPr>
        <w:t>Brice’a</w:t>
      </w:r>
      <w:proofErr w:type="spellEnd"/>
      <w:r w:rsidRPr="002D1E8C">
        <w:rPr>
          <w:rFonts w:ascii="Arial" w:eastAsia="Times New Roman" w:hAnsi="Arial" w:cs="Arial"/>
          <w:sz w:val="22"/>
          <w:szCs w:val="22"/>
        </w:rPr>
        <w:t xml:space="preserve"> de </w:t>
      </w:r>
      <w:proofErr w:type="spellStart"/>
      <w:r w:rsidRPr="002D1E8C">
        <w:rPr>
          <w:rFonts w:ascii="Arial" w:eastAsia="Times New Roman" w:hAnsi="Arial" w:cs="Arial"/>
          <w:sz w:val="22"/>
          <w:szCs w:val="22"/>
        </w:rPr>
        <w:t>Germay</w:t>
      </w:r>
      <w:proofErr w:type="spellEnd"/>
      <w:r w:rsidRPr="002D1E8C">
        <w:rPr>
          <w:rFonts w:ascii="Arial" w:eastAsia="Times New Roman" w:hAnsi="Arial" w:cs="Arial"/>
          <w:sz w:val="22"/>
          <w:szCs w:val="22"/>
        </w:rPr>
        <w:t xml:space="preserve"> oraz przy wsparciu wszystkich zespołów </w:t>
      </w:r>
      <w:r>
        <w:rPr>
          <w:rFonts w:ascii="Arial" w:eastAsia="Times New Roman" w:hAnsi="Arial" w:cs="Arial"/>
          <w:sz w:val="22"/>
          <w:szCs w:val="22"/>
        </w:rPr>
        <w:t xml:space="preserve">Działu Doradztwa na </w:t>
      </w:r>
      <w:r w:rsidR="00304E42">
        <w:rPr>
          <w:rFonts w:ascii="Arial" w:eastAsia="Times New Roman" w:hAnsi="Arial" w:cs="Arial"/>
          <w:sz w:val="22"/>
          <w:szCs w:val="22"/>
        </w:rPr>
        <w:t>r</w:t>
      </w:r>
      <w:r>
        <w:rPr>
          <w:rFonts w:ascii="Arial" w:eastAsia="Times New Roman" w:hAnsi="Arial" w:cs="Arial"/>
          <w:sz w:val="22"/>
          <w:szCs w:val="22"/>
        </w:rPr>
        <w:t xml:space="preserve">ynku </w:t>
      </w:r>
      <w:r w:rsidR="00304E42">
        <w:rPr>
          <w:rFonts w:ascii="Arial" w:eastAsia="Times New Roman" w:hAnsi="Arial" w:cs="Arial"/>
          <w:sz w:val="22"/>
          <w:szCs w:val="22"/>
        </w:rPr>
        <w:t>n</w:t>
      </w:r>
      <w:r>
        <w:rPr>
          <w:rFonts w:ascii="Arial" w:eastAsia="Times New Roman" w:hAnsi="Arial" w:cs="Arial"/>
          <w:sz w:val="22"/>
          <w:szCs w:val="22"/>
        </w:rPr>
        <w:t xml:space="preserve">ieruchomości </w:t>
      </w:r>
      <w:r w:rsidRPr="002D1E8C">
        <w:rPr>
          <w:rFonts w:ascii="Arial" w:eastAsia="Times New Roman" w:hAnsi="Arial" w:cs="Arial"/>
          <w:sz w:val="22"/>
          <w:szCs w:val="22"/>
        </w:rPr>
        <w:t xml:space="preserve">klienci nadal będą korzystać z najwyższego poziomu wiedzy eksperckiej” – komentuje Laurent </w:t>
      </w:r>
      <w:proofErr w:type="spellStart"/>
      <w:r w:rsidRPr="002D1E8C">
        <w:rPr>
          <w:rFonts w:ascii="Arial" w:eastAsia="Times New Roman" w:hAnsi="Arial" w:cs="Arial"/>
          <w:sz w:val="22"/>
          <w:szCs w:val="22"/>
        </w:rPr>
        <w:t>Boucher</w:t>
      </w:r>
      <w:proofErr w:type="spellEnd"/>
      <w:r w:rsidRPr="002D1E8C">
        <w:rPr>
          <w:rFonts w:ascii="Arial" w:eastAsia="Times New Roman" w:hAnsi="Arial" w:cs="Arial"/>
          <w:sz w:val="22"/>
          <w:szCs w:val="22"/>
        </w:rPr>
        <w:t xml:space="preserve">. </w:t>
      </w:r>
    </w:p>
    <w:p w14:paraId="1BF1ACE3" w14:textId="508CBADB" w:rsidR="009A0F26" w:rsidRPr="002D1E8C" w:rsidRDefault="009A0F26" w:rsidP="009A0F26">
      <w:pPr>
        <w:spacing w:before="100" w:beforeAutospacing="1" w:after="100" w:afterAutospacing="1" w:line="280" w:lineRule="exact"/>
        <w:rPr>
          <w:rFonts w:ascii="Arial" w:eastAsia="Times New Roman" w:hAnsi="Arial" w:cs="Arial"/>
          <w:sz w:val="22"/>
          <w:szCs w:val="22"/>
        </w:rPr>
      </w:pPr>
      <w:r w:rsidRPr="002D1E8C">
        <w:rPr>
          <w:rFonts w:ascii="Arial" w:eastAsia="Times New Roman" w:hAnsi="Arial" w:cs="Arial"/>
          <w:sz w:val="22"/>
          <w:szCs w:val="22"/>
        </w:rPr>
        <w:t xml:space="preserve">„Zmiany w strukturze zarządzania są w pełni zgodne z naszą ambicją zapewniania klientom coraz bardziej zintegrowanego wsparcia w skali europejskiej, łączącego bliskość lokalnych zespołów, </w:t>
      </w:r>
      <w:r w:rsidR="00304E42">
        <w:rPr>
          <w:rFonts w:ascii="Arial" w:eastAsia="Times New Roman" w:hAnsi="Arial" w:cs="Arial"/>
          <w:sz w:val="22"/>
          <w:szCs w:val="22"/>
        </w:rPr>
        <w:t>kompleksow</w:t>
      </w:r>
      <w:r w:rsidR="00304E42" w:rsidRPr="002D1E8C">
        <w:rPr>
          <w:rFonts w:ascii="Arial" w:eastAsia="Times New Roman" w:hAnsi="Arial" w:cs="Arial"/>
          <w:sz w:val="22"/>
          <w:szCs w:val="22"/>
        </w:rPr>
        <w:t xml:space="preserve">ość </w:t>
      </w:r>
      <w:r w:rsidRPr="002D1E8C">
        <w:rPr>
          <w:rFonts w:ascii="Arial" w:eastAsia="Times New Roman" w:hAnsi="Arial" w:cs="Arial"/>
          <w:sz w:val="22"/>
          <w:szCs w:val="22"/>
        </w:rPr>
        <w:t xml:space="preserve">naszej oferty oraz siłę paneuropejskiej sieci. Dzięki komplementarnym doświadczeniom i kompetencjom Marcus </w:t>
      </w:r>
      <w:proofErr w:type="spellStart"/>
      <w:r w:rsidRPr="002D1E8C">
        <w:rPr>
          <w:rFonts w:ascii="Arial" w:eastAsia="Times New Roman" w:hAnsi="Arial" w:cs="Arial"/>
          <w:sz w:val="22"/>
          <w:szCs w:val="22"/>
        </w:rPr>
        <w:t>Zorn</w:t>
      </w:r>
      <w:proofErr w:type="spellEnd"/>
      <w:r w:rsidRPr="002D1E8C">
        <w:rPr>
          <w:rFonts w:ascii="Arial" w:eastAsia="Times New Roman" w:hAnsi="Arial" w:cs="Arial"/>
          <w:sz w:val="22"/>
          <w:szCs w:val="22"/>
        </w:rPr>
        <w:t xml:space="preserve"> oraz </w:t>
      </w:r>
      <w:proofErr w:type="spellStart"/>
      <w:r w:rsidRPr="002D1E8C">
        <w:rPr>
          <w:rFonts w:ascii="Arial" w:eastAsia="Times New Roman" w:hAnsi="Arial" w:cs="Arial"/>
          <w:sz w:val="22"/>
          <w:szCs w:val="22"/>
        </w:rPr>
        <w:t>Brice</w:t>
      </w:r>
      <w:proofErr w:type="spellEnd"/>
      <w:r w:rsidRPr="002D1E8C">
        <w:rPr>
          <w:rFonts w:ascii="Arial" w:eastAsia="Times New Roman" w:hAnsi="Arial" w:cs="Arial"/>
          <w:sz w:val="22"/>
          <w:szCs w:val="22"/>
        </w:rPr>
        <w:t xml:space="preserve"> de </w:t>
      </w:r>
      <w:proofErr w:type="spellStart"/>
      <w:r w:rsidRPr="002D1E8C">
        <w:rPr>
          <w:rFonts w:ascii="Arial" w:eastAsia="Times New Roman" w:hAnsi="Arial" w:cs="Arial"/>
          <w:sz w:val="22"/>
          <w:szCs w:val="22"/>
        </w:rPr>
        <w:t>Germay</w:t>
      </w:r>
      <w:proofErr w:type="spellEnd"/>
      <w:r w:rsidRPr="002D1E8C">
        <w:rPr>
          <w:rFonts w:ascii="Arial" w:eastAsia="Times New Roman" w:hAnsi="Arial" w:cs="Arial"/>
          <w:sz w:val="22"/>
          <w:szCs w:val="22"/>
        </w:rPr>
        <w:t xml:space="preserve"> odegrają kluczową rolę we wzmacnianiu naszej działalności</w:t>
      </w:r>
      <w:r w:rsidR="00963E45">
        <w:rPr>
          <w:rFonts w:ascii="Arial" w:eastAsia="Times New Roman" w:hAnsi="Arial" w:cs="Arial"/>
          <w:sz w:val="22"/>
          <w:szCs w:val="22"/>
        </w:rPr>
        <w:t xml:space="preserve"> </w:t>
      </w:r>
      <w:r>
        <w:rPr>
          <w:rFonts w:ascii="Arial" w:eastAsia="Times New Roman" w:hAnsi="Arial" w:cs="Arial"/>
          <w:sz w:val="22"/>
          <w:szCs w:val="22"/>
        </w:rPr>
        <w:t xml:space="preserve">Działu Doradztwa na </w:t>
      </w:r>
      <w:r w:rsidR="00304E42">
        <w:rPr>
          <w:rFonts w:ascii="Arial" w:eastAsia="Times New Roman" w:hAnsi="Arial" w:cs="Arial"/>
          <w:sz w:val="22"/>
          <w:szCs w:val="22"/>
        </w:rPr>
        <w:t>t</w:t>
      </w:r>
      <w:r>
        <w:rPr>
          <w:rFonts w:ascii="Arial" w:eastAsia="Times New Roman" w:hAnsi="Arial" w:cs="Arial"/>
          <w:sz w:val="22"/>
          <w:szCs w:val="22"/>
        </w:rPr>
        <w:t xml:space="preserve">ynku </w:t>
      </w:r>
      <w:r w:rsidR="00304E42">
        <w:rPr>
          <w:rFonts w:ascii="Arial" w:eastAsia="Times New Roman" w:hAnsi="Arial" w:cs="Arial"/>
          <w:sz w:val="22"/>
          <w:szCs w:val="22"/>
        </w:rPr>
        <w:t>n</w:t>
      </w:r>
      <w:r>
        <w:rPr>
          <w:rFonts w:ascii="Arial" w:eastAsia="Times New Roman" w:hAnsi="Arial" w:cs="Arial"/>
          <w:sz w:val="22"/>
          <w:szCs w:val="22"/>
        </w:rPr>
        <w:t xml:space="preserve">ieruchomości </w:t>
      </w:r>
      <w:r w:rsidRPr="002D1E8C">
        <w:rPr>
          <w:rFonts w:ascii="Arial" w:eastAsia="Times New Roman" w:hAnsi="Arial" w:cs="Arial"/>
          <w:sz w:val="22"/>
          <w:szCs w:val="22"/>
        </w:rPr>
        <w:t xml:space="preserve">” – podsumowuje </w:t>
      </w:r>
      <w:r w:rsidRPr="002D1E8C">
        <w:rPr>
          <w:rFonts w:ascii="Arial" w:eastAsia="Times New Roman" w:hAnsi="Arial" w:cs="Arial"/>
          <w:b/>
          <w:bCs/>
          <w:sz w:val="22"/>
          <w:szCs w:val="22"/>
        </w:rPr>
        <w:t>Jean-</w:t>
      </w:r>
      <w:proofErr w:type="spellStart"/>
      <w:r w:rsidRPr="002D1E8C">
        <w:rPr>
          <w:rFonts w:ascii="Arial" w:eastAsia="Times New Roman" w:hAnsi="Arial" w:cs="Arial"/>
          <w:b/>
          <w:bCs/>
          <w:sz w:val="22"/>
          <w:szCs w:val="22"/>
        </w:rPr>
        <w:t>Maxime</w:t>
      </w:r>
      <w:proofErr w:type="spellEnd"/>
      <w:r w:rsidRPr="002D1E8C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proofErr w:type="spellStart"/>
      <w:r w:rsidRPr="002D1E8C">
        <w:rPr>
          <w:rFonts w:ascii="Arial" w:eastAsia="Times New Roman" w:hAnsi="Arial" w:cs="Arial"/>
          <w:b/>
          <w:bCs/>
          <w:sz w:val="22"/>
          <w:szCs w:val="22"/>
        </w:rPr>
        <w:t>Jouis</w:t>
      </w:r>
      <w:proofErr w:type="spellEnd"/>
      <w:r w:rsidRPr="002D1E8C">
        <w:rPr>
          <w:rFonts w:ascii="Arial" w:eastAsia="Times New Roman" w:hAnsi="Arial" w:cs="Arial"/>
          <w:b/>
          <w:bCs/>
          <w:sz w:val="22"/>
          <w:szCs w:val="22"/>
        </w:rPr>
        <w:t>, CEO BNP Paribas Real Estate</w:t>
      </w:r>
      <w:r w:rsidRPr="002D1E8C">
        <w:rPr>
          <w:rFonts w:ascii="Arial" w:eastAsia="Times New Roman" w:hAnsi="Arial" w:cs="Arial"/>
          <w:sz w:val="22"/>
          <w:szCs w:val="22"/>
        </w:rPr>
        <w:t>.</w:t>
      </w:r>
    </w:p>
    <w:p w14:paraId="1E9EFD8C" w14:textId="51D45DF3" w:rsidR="002D1E8C" w:rsidRPr="002D1E8C" w:rsidRDefault="009A0F26" w:rsidP="002D1E8C">
      <w:pPr>
        <w:spacing w:before="100" w:beforeAutospacing="1" w:after="100" w:afterAutospacing="1"/>
        <w:rPr>
          <w:rFonts w:ascii="Arial" w:eastAsia="Times New Roman" w:hAnsi="Arial" w:cs="Arial"/>
          <w:sz w:val="22"/>
          <w:szCs w:val="22"/>
        </w:rPr>
      </w:pPr>
      <w:r w:rsidRPr="002D1E8C">
        <w:rPr>
          <w:rFonts w:ascii="Arial" w:hAnsi="Arial" w:cs="Arial"/>
          <w:b/>
          <w:bCs/>
          <w:noProof/>
          <w:color w:val="939598" w:themeColor="text2"/>
          <w:sz w:val="22"/>
          <w:szCs w:val="22"/>
        </w:rPr>
        <w:drawing>
          <wp:anchor distT="0" distB="0" distL="114300" distR="114300" simplePos="0" relativeHeight="251670528" behindDoc="0" locked="0" layoutInCell="1" allowOverlap="1" wp14:anchorId="1E9546DB" wp14:editId="21D7292F">
            <wp:simplePos x="0" y="0"/>
            <wp:positionH relativeFrom="margin">
              <wp:align>left</wp:align>
            </wp:positionH>
            <wp:positionV relativeFrom="page">
              <wp:posOffset>4526915</wp:posOffset>
            </wp:positionV>
            <wp:extent cx="1715135" cy="2091690"/>
            <wp:effectExtent l="0" t="0" r="0" b="3810"/>
            <wp:wrapSquare wrapText="bothSides"/>
            <wp:docPr id="141325533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255334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5135" cy="2091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1E8C" w:rsidRPr="002D1E8C">
        <w:rPr>
          <w:rFonts w:ascii="Arial" w:eastAsia="Times New Roman" w:hAnsi="Arial" w:cs="Arial"/>
          <w:b/>
          <w:bCs/>
          <w:sz w:val="22"/>
          <w:szCs w:val="22"/>
        </w:rPr>
        <w:t xml:space="preserve">Marcus </w:t>
      </w:r>
      <w:proofErr w:type="spellStart"/>
      <w:r w:rsidR="002D1E8C" w:rsidRPr="002D1E8C">
        <w:rPr>
          <w:rFonts w:ascii="Arial" w:eastAsia="Times New Roman" w:hAnsi="Arial" w:cs="Arial"/>
          <w:b/>
          <w:bCs/>
          <w:sz w:val="22"/>
          <w:szCs w:val="22"/>
        </w:rPr>
        <w:t>Zorn</w:t>
      </w:r>
      <w:proofErr w:type="spellEnd"/>
      <w:r w:rsidR="002D1E8C" w:rsidRPr="002D1E8C">
        <w:rPr>
          <w:rFonts w:ascii="Arial" w:eastAsia="Times New Roman" w:hAnsi="Arial" w:cs="Arial"/>
          <w:sz w:val="22"/>
          <w:szCs w:val="22"/>
        </w:rPr>
        <w:t xml:space="preserve"> dołączył do BNP Paribas Real Estate Germany w 1995 roku, obejmując szereg ról o rosnącym zakresie odpowiedzialności w różnych klasach aktywów – w tym w obszarach Office </w:t>
      </w:r>
      <w:proofErr w:type="spellStart"/>
      <w:r w:rsidR="002D1E8C" w:rsidRPr="002D1E8C">
        <w:rPr>
          <w:rFonts w:ascii="Arial" w:eastAsia="Times New Roman" w:hAnsi="Arial" w:cs="Arial"/>
          <w:sz w:val="22"/>
          <w:szCs w:val="22"/>
        </w:rPr>
        <w:t>Advisory</w:t>
      </w:r>
      <w:proofErr w:type="spellEnd"/>
      <w:r w:rsidR="002D1E8C" w:rsidRPr="002D1E8C">
        <w:rPr>
          <w:rFonts w:ascii="Arial" w:eastAsia="Times New Roman" w:hAnsi="Arial" w:cs="Arial"/>
          <w:sz w:val="22"/>
          <w:szCs w:val="22"/>
        </w:rPr>
        <w:t xml:space="preserve">, Investment, </w:t>
      </w:r>
      <w:proofErr w:type="spellStart"/>
      <w:r w:rsidR="002D1E8C" w:rsidRPr="002D1E8C">
        <w:rPr>
          <w:rFonts w:ascii="Arial" w:eastAsia="Times New Roman" w:hAnsi="Arial" w:cs="Arial"/>
          <w:sz w:val="22"/>
          <w:szCs w:val="22"/>
        </w:rPr>
        <w:t>Industrial</w:t>
      </w:r>
      <w:proofErr w:type="spellEnd"/>
      <w:r w:rsidR="002D1E8C" w:rsidRPr="002D1E8C">
        <w:rPr>
          <w:rFonts w:ascii="Arial" w:eastAsia="Times New Roman" w:hAnsi="Arial" w:cs="Arial"/>
          <w:sz w:val="22"/>
          <w:szCs w:val="22"/>
        </w:rPr>
        <w:t xml:space="preserve"> Services oraz Retail Services – a także w najważniejszych miastach Niemiec, w szczególności w Hamburgu i </w:t>
      </w:r>
      <w:proofErr w:type="spellStart"/>
      <w:r w:rsidR="002D1E8C" w:rsidRPr="002D1E8C">
        <w:rPr>
          <w:rFonts w:ascii="Arial" w:eastAsia="Times New Roman" w:hAnsi="Arial" w:cs="Arial"/>
          <w:sz w:val="22"/>
          <w:szCs w:val="22"/>
        </w:rPr>
        <w:t>Düsseldorfie</w:t>
      </w:r>
      <w:proofErr w:type="spellEnd"/>
      <w:r w:rsidR="002D1E8C" w:rsidRPr="002D1E8C">
        <w:rPr>
          <w:rFonts w:ascii="Arial" w:eastAsia="Times New Roman" w:hAnsi="Arial" w:cs="Arial"/>
          <w:sz w:val="22"/>
          <w:szCs w:val="22"/>
        </w:rPr>
        <w:t>. W 2010 roku został mianowany Dyrektorem Działu Transakcji, a w 2012 roku awansował na stanowisko Zastępcy Dyrektora Generalnego BNP Paribas Real Estate Germany. Od 2016 roku jest również członkiem Międzynarodowego Komitetu Wykonawczego BNP Paribas Real Estate. W 2021 roku objął stanowisko CEO BNP Paribas Real Estate Germany.</w:t>
      </w:r>
    </w:p>
    <w:p w14:paraId="57329245" w14:textId="58B37B58" w:rsidR="002D1E8C" w:rsidRDefault="002D1E8C" w:rsidP="002D1E8C">
      <w:pPr>
        <w:spacing w:before="100" w:beforeAutospacing="1" w:after="100" w:afterAutospacing="1" w:line="280" w:lineRule="exact"/>
        <w:rPr>
          <w:rFonts w:ascii="Arial" w:eastAsia="Times New Roman" w:hAnsi="Arial" w:cs="Arial"/>
          <w:b/>
          <w:bCs/>
          <w:sz w:val="22"/>
          <w:szCs w:val="22"/>
        </w:rPr>
      </w:pPr>
    </w:p>
    <w:p w14:paraId="24CB152A" w14:textId="78F6FD66" w:rsidR="002D1E8C" w:rsidRPr="002D1E8C" w:rsidRDefault="009A0F26" w:rsidP="002D1E8C">
      <w:pPr>
        <w:spacing w:before="100" w:beforeAutospacing="1" w:after="100" w:afterAutospacing="1" w:line="280" w:lineRule="exact"/>
        <w:rPr>
          <w:rFonts w:ascii="Arial" w:eastAsia="Times New Roman" w:hAnsi="Arial" w:cs="Arial"/>
          <w:sz w:val="22"/>
          <w:szCs w:val="22"/>
        </w:rPr>
      </w:pPr>
      <w:r w:rsidRPr="002D1E8C">
        <w:rPr>
          <w:rFonts w:ascii="Arial" w:hAnsi="Arial" w:cs="Arial"/>
          <w:b/>
          <w:bCs/>
          <w:noProof/>
          <w:color w:val="939598" w:themeColor="text2"/>
          <w:sz w:val="22"/>
          <w:szCs w:val="22"/>
        </w:rPr>
        <w:drawing>
          <wp:anchor distT="0" distB="0" distL="114300" distR="114300" simplePos="0" relativeHeight="251671552" behindDoc="0" locked="0" layoutInCell="1" allowOverlap="1" wp14:anchorId="3276010F" wp14:editId="2C9963B5">
            <wp:simplePos x="0" y="0"/>
            <wp:positionH relativeFrom="margin">
              <wp:align>left</wp:align>
            </wp:positionH>
            <wp:positionV relativeFrom="margin">
              <wp:posOffset>6443345</wp:posOffset>
            </wp:positionV>
            <wp:extent cx="1751330" cy="2039620"/>
            <wp:effectExtent l="0" t="0" r="1270" b="0"/>
            <wp:wrapSquare wrapText="bothSides"/>
            <wp:docPr id="23826416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264162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1330" cy="2039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2D1E8C" w:rsidRPr="002D1E8C">
        <w:rPr>
          <w:rFonts w:ascii="Arial" w:eastAsia="Times New Roman" w:hAnsi="Arial" w:cs="Arial"/>
          <w:b/>
          <w:bCs/>
          <w:sz w:val="22"/>
          <w:szCs w:val="22"/>
        </w:rPr>
        <w:t>Brice</w:t>
      </w:r>
      <w:proofErr w:type="spellEnd"/>
      <w:r w:rsidR="002D1E8C" w:rsidRPr="002D1E8C">
        <w:rPr>
          <w:rFonts w:ascii="Arial" w:eastAsia="Times New Roman" w:hAnsi="Arial" w:cs="Arial"/>
          <w:b/>
          <w:bCs/>
          <w:sz w:val="22"/>
          <w:szCs w:val="22"/>
        </w:rPr>
        <w:t xml:space="preserve"> de </w:t>
      </w:r>
      <w:proofErr w:type="spellStart"/>
      <w:r w:rsidR="002D1E8C" w:rsidRPr="002D1E8C">
        <w:rPr>
          <w:rFonts w:ascii="Arial" w:eastAsia="Times New Roman" w:hAnsi="Arial" w:cs="Arial"/>
          <w:b/>
          <w:bCs/>
          <w:sz w:val="22"/>
          <w:szCs w:val="22"/>
        </w:rPr>
        <w:t>Germay</w:t>
      </w:r>
      <w:proofErr w:type="spellEnd"/>
      <w:r w:rsidR="002D1E8C" w:rsidRPr="002D1E8C">
        <w:rPr>
          <w:rFonts w:ascii="Arial" w:eastAsia="Times New Roman" w:hAnsi="Arial" w:cs="Arial"/>
          <w:sz w:val="22"/>
          <w:szCs w:val="22"/>
        </w:rPr>
        <w:t xml:space="preserve">  dołączył do firmy w 2004 roku i pełnił kluczowe funkcje w obszarze sprzedaży </w:t>
      </w:r>
      <w:r w:rsidR="00304E42">
        <w:rPr>
          <w:rFonts w:ascii="Arial" w:eastAsia="Times New Roman" w:hAnsi="Arial" w:cs="Arial"/>
          <w:sz w:val="22"/>
          <w:szCs w:val="22"/>
        </w:rPr>
        <w:t>portfeli</w:t>
      </w:r>
      <w:r w:rsidR="00304E42" w:rsidRPr="002D1E8C">
        <w:rPr>
          <w:rFonts w:ascii="Arial" w:eastAsia="Times New Roman" w:hAnsi="Arial" w:cs="Arial"/>
          <w:sz w:val="22"/>
          <w:szCs w:val="22"/>
        </w:rPr>
        <w:t xml:space="preserve"> </w:t>
      </w:r>
      <w:r w:rsidR="002D1E8C" w:rsidRPr="002D1E8C">
        <w:rPr>
          <w:rFonts w:ascii="Arial" w:eastAsia="Times New Roman" w:hAnsi="Arial" w:cs="Arial"/>
          <w:sz w:val="22"/>
          <w:szCs w:val="22"/>
        </w:rPr>
        <w:t xml:space="preserve">nieruchomości mieszkaniowych oraz nieruchomości komercyjnych, zanim w 2011 roku dołączył do zespołu inwestycji biurowych w regionie </w:t>
      </w:r>
      <w:proofErr w:type="spellStart"/>
      <w:r w:rsidR="002D1E8C" w:rsidRPr="002D1E8C">
        <w:rPr>
          <w:rFonts w:ascii="Arial" w:eastAsia="Times New Roman" w:hAnsi="Arial" w:cs="Arial"/>
          <w:sz w:val="22"/>
          <w:szCs w:val="22"/>
        </w:rPr>
        <w:t>Île</w:t>
      </w:r>
      <w:proofErr w:type="spellEnd"/>
      <w:r w:rsidR="002D1E8C" w:rsidRPr="002D1E8C">
        <w:rPr>
          <w:rFonts w:ascii="Arial" w:eastAsia="Times New Roman" w:hAnsi="Arial" w:cs="Arial"/>
          <w:sz w:val="22"/>
          <w:szCs w:val="22"/>
        </w:rPr>
        <w:t xml:space="preserve">-de-France. Został mianowany Dyrektorem Działu Capital </w:t>
      </w:r>
      <w:proofErr w:type="spellStart"/>
      <w:r w:rsidR="002D1E8C" w:rsidRPr="002D1E8C">
        <w:rPr>
          <w:rFonts w:ascii="Arial" w:eastAsia="Times New Roman" w:hAnsi="Arial" w:cs="Arial"/>
          <w:sz w:val="22"/>
          <w:szCs w:val="22"/>
        </w:rPr>
        <w:t>Markets</w:t>
      </w:r>
      <w:proofErr w:type="spellEnd"/>
      <w:r w:rsidR="002D1E8C" w:rsidRPr="002D1E8C">
        <w:rPr>
          <w:rFonts w:ascii="Arial" w:eastAsia="Times New Roman" w:hAnsi="Arial" w:cs="Arial"/>
          <w:sz w:val="22"/>
          <w:szCs w:val="22"/>
        </w:rPr>
        <w:t xml:space="preserve">, a następnie Zastępcą Dyrektora Generalnego BNP </w:t>
      </w:r>
      <w:proofErr w:type="spellStart"/>
      <w:r w:rsidR="002D1E8C" w:rsidRPr="002D1E8C">
        <w:rPr>
          <w:rFonts w:ascii="Arial" w:eastAsia="Times New Roman" w:hAnsi="Arial" w:cs="Arial"/>
          <w:sz w:val="22"/>
          <w:szCs w:val="22"/>
        </w:rPr>
        <w:t>Paribas</w:t>
      </w:r>
      <w:proofErr w:type="spellEnd"/>
      <w:r w:rsidR="002D1E8C" w:rsidRPr="002D1E8C">
        <w:rPr>
          <w:rFonts w:ascii="Arial" w:eastAsia="Times New Roman" w:hAnsi="Arial" w:cs="Arial"/>
          <w:sz w:val="22"/>
          <w:szCs w:val="22"/>
        </w:rPr>
        <w:t xml:space="preserve"> Real </w:t>
      </w:r>
      <w:proofErr w:type="spellStart"/>
      <w:r w:rsidR="002D1E8C" w:rsidRPr="002D1E8C">
        <w:rPr>
          <w:rFonts w:ascii="Arial" w:eastAsia="Times New Roman" w:hAnsi="Arial" w:cs="Arial"/>
          <w:sz w:val="22"/>
          <w:szCs w:val="22"/>
        </w:rPr>
        <w:t>Estate</w:t>
      </w:r>
      <w:proofErr w:type="spellEnd"/>
      <w:r w:rsidR="002D1E8C" w:rsidRPr="002D1E8C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="002D1E8C" w:rsidRPr="002D1E8C">
        <w:rPr>
          <w:rFonts w:ascii="Arial" w:eastAsia="Times New Roman" w:hAnsi="Arial" w:cs="Arial"/>
          <w:sz w:val="22"/>
          <w:szCs w:val="22"/>
        </w:rPr>
        <w:t>Advisory</w:t>
      </w:r>
      <w:proofErr w:type="spellEnd"/>
      <w:r w:rsidR="002D1E8C" w:rsidRPr="002D1E8C">
        <w:rPr>
          <w:rFonts w:ascii="Arial" w:eastAsia="Times New Roman" w:hAnsi="Arial" w:cs="Arial"/>
          <w:sz w:val="22"/>
          <w:szCs w:val="22"/>
        </w:rPr>
        <w:t xml:space="preserve"> France z dniem 1 stycznia 2026 r.</w:t>
      </w:r>
    </w:p>
    <w:p w14:paraId="1DF7BCF5" w14:textId="60317F81" w:rsidR="002D1E8C" w:rsidRPr="002D1E8C" w:rsidRDefault="002D1E8C" w:rsidP="002D1E8C">
      <w:pPr>
        <w:spacing w:after="160" w:line="259" w:lineRule="auto"/>
        <w:jc w:val="left"/>
        <w:rPr>
          <w:rFonts w:ascii="Arial" w:eastAsia="Times New Roman" w:hAnsi="Arial" w:cs="Arial"/>
          <w:sz w:val="22"/>
          <w:szCs w:val="22"/>
        </w:rPr>
      </w:pPr>
    </w:p>
    <w:p w14:paraId="5471AA5E" w14:textId="7E0C4319" w:rsidR="002D1E8C" w:rsidRPr="002D1E8C" w:rsidRDefault="002D1E8C" w:rsidP="002D1E8C">
      <w:pPr>
        <w:spacing w:before="100" w:beforeAutospacing="1" w:after="100" w:afterAutospacing="1" w:line="280" w:lineRule="exact"/>
        <w:rPr>
          <w:rFonts w:ascii="Arial" w:eastAsia="Times New Roman" w:hAnsi="Arial" w:cs="Arial"/>
          <w:sz w:val="22"/>
          <w:szCs w:val="22"/>
        </w:rPr>
      </w:pPr>
      <w:r w:rsidRPr="002D1E8C">
        <w:rPr>
          <w:rFonts w:ascii="Arial" w:eastAsia="Times New Roman" w:hAnsi="Arial" w:cs="Arial"/>
          <w:sz w:val="22"/>
          <w:szCs w:val="22"/>
        </w:rPr>
        <w:br w:type="page"/>
      </w:r>
    </w:p>
    <w:p w14:paraId="27A1AF11" w14:textId="0666A463" w:rsidR="002D1E8C" w:rsidRPr="002D1E8C" w:rsidRDefault="009A0F26" w:rsidP="002D1E8C">
      <w:pPr>
        <w:spacing w:before="100" w:beforeAutospacing="1" w:after="100" w:afterAutospacing="1" w:line="280" w:lineRule="exact"/>
        <w:rPr>
          <w:rFonts w:ascii="Arial" w:eastAsia="Times New Roman" w:hAnsi="Arial" w:cs="Arial"/>
          <w:sz w:val="22"/>
          <w:szCs w:val="22"/>
        </w:rPr>
      </w:pPr>
      <w:r w:rsidRPr="00FD247D">
        <w:rPr>
          <w:rFonts w:cstheme="minorHAnsi"/>
          <w:noProof/>
          <w:sz w:val="22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49FA37EC" wp14:editId="37B70DD3">
                <wp:simplePos x="0" y="0"/>
                <wp:positionH relativeFrom="column">
                  <wp:posOffset>116840</wp:posOffset>
                </wp:positionH>
                <wp:positionV relativeFrom="paragraph">
                  <wp:posOffset>6350</wp:posOffset>
                </wp:positionV>
                <wp:extent cx="6478270" cy="2456180"/>
                <wp:effectExtent l="0" t="0" r="17780" b="20320"/>
                <wp:wrapNone/>
                <wp:docPr id="7" name="Group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F386FFF1-1154-4265-B3D2-9E650488960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8270" cy="2456180"/>
                          <a:chOff x="76200" y="-53566"/>
                          <a:chExt cx="6478270" cy="2099922"/>
                        </a:xfrm>
                      </wpg:grpSpPr>
                      <wps:wsp>
                        <wps:cNvPr id="18" name="Rectangle 18"/>
                        <wps:cNvSpPr/>
                        <wps:spPr>
                          <a:xfrm>
                            <a:off x="76200" y="-53566"/>
                            <a:ext cx="6478270" cy="20999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4431BCB" w14:textId="77777777" w:rsidR="00742287" w:rsidRPr="00BF3B00" w:rsidRDefault="00304464" w:rsidP="00742287">
                              <w:pPr>
                                <w:shd w:val="clear" w:color="auto" w:fill="FFFFFF"/>
                                <w:spacing w:line="240" w:lineRule="auto"/>
                                <w:rPr>
                                  <w:rFonts w:ascii="Arial" w:eastAsia="Times New Roman" w:hAnsi="Arial" w:cs="Arial"/>
                                  <w:b/>
                                  <w:color w:val="004231"/>
                                  <w:sz w:val="18"/>
                                  <w:szCs w:val="18"/>
                                  <w:lang w:val="en-US" w:eastAsia="fr-FR"/>
                                </w:rPr>
                              </w:pPr>
                              <w:r w:rsidRPr="00BF3B00">
                                <w:rPr>
                                  <w:rFonts w:ascii="Arial" w:eastAsia="Times New Roman" w:hAnsi="Arial" w:cs="Arial"/>
                                  <w:b/>
                                  <w:color w:val="004231"/>
                                  <w:sz w:val="18"/>
                                  <w:szCs w:val="18"/>
                                  <w:lang w:val="en-US" w:eastAsia="fr-FR"/>
                                </w:rPr>
                                <w:t>About BNP Paribas Real Estate</w:t>
                              </w:r>
                            </w:p>
                            <w:p w14:paraId="0D8E1005" w14:textId="77777777" w:rsidR="008D2729" w:rsidRPr="00BF3B00" w:rsidRDefault="00742287" w:rsidP="008D2729">
                              <w:pPr>
                                <w:rPr>
                                  <w:rFonts w:cstheme="minorHAnsi"/>
                                  <w:color w:val="808080" w:themeColor="background1" w:themeShade="80"/>
                                  <w:sz w:val="16"/>
                                  <w:szCs w:val="22"/>
                                  <w:lang w:val="en-US"/>
                                </w:rPr>
                              </w:pPr>
                              <w:r w:rsidRPr="00BF3B00">
                                <w:rPr>
                                  <w:rFonts w:cstheme="minorHAnsi"/>
                                  <w:color w:val="808080" w:themeColor="background1" w:themeShade="80"/>
                                  <w:sz w:val="16"/>
                                  <w:szCs w:val="22"/>
                                  <w:lang w:val="en-US"/>
                                </w:rPr>
                                <w:t>BNP Paribas Real Estate, one of the leading international real estate providers, offers its clients a comprehensive range of services that span the entire real estate lifecycle: Property Development, Transaction, Consulting, Valuation, Property Management and Investment Ma</w:t>
                              </w:r>
                              <w:r w:rsidR="00461FED" w:rsidRPr="00BF3B00">
                                <w:rPr>
                                  <w:rFonts w:cstheme="minorHAnsi"/>
                                  <w:color w:val="808080" w:themeColor="background1" w:themeShade="80"/>
                                  <w:sz w:val="16"/>
                                  <w:szCs w:val="22"/>
                                  <w:lang w:val="en-US"/>
                                </w:rPr>
                                <w:t>nagement. With 4,5</w:t>
                              </w:r>
                              <w:r w:rsidRPr="00BF3B00">
                                <w:rPr>
                                  <w:rFonts w:cstheme="minorHAnsi"/>
                                  <w:color w:val="808080" w:themeColor="background1" w:themeShade="80"/>
                                  <w:sz w:val="16"/>
                                  <w:szCs w:val="22"/>
                                  <w:lang w:val="en-US"/>
                                </w:rPr>
                                <w:t>00 employees, BNP Paribas Real Estate as a one stop shop company, supports owners, leaseholders, investors and communities thanks to its local expertise across 30 countries (through its facilities and its Alliance network) in Europe, the Middle-East and Asia.</w:t>
                              </w:r>
                              <w:r w:rsidR="00BB141B" w:rsidRPr="00BF3B00">
                                <w:rPr>
                                  <w:rFonts w:cstheme="minorHAnsi"/>
                                  <w:color w:val="808080" w:themeColor="background1" w:themeShade="80"/>
                                  <w:sz w:val="16"/>
                                  <w:szCs w:val="22"/>
                                  <w:lang w:val="en-US"/>
                                </w:rPr>
                                <w:t xml:space="preserve"> BNP Paribas Real Estate is a</w:t>
                              </w:r>
                              <w:r w:rsidRPr="00BF3B00">
                                <w:rPr>
                                  <w:rFonts w:cstheme="minorHAnsi"/>
                                  <w:color w:val="808080" w:themeColor="background1" w:themeShade="80"/>
                                  <w:sz w:val="16"/>
                                  <w:szCs w:val="22"/>
                                  <w:lang w:val="en-US"/>
                                </w:rPr>
                                <w:t xml:space="preserve"> part of the BNP Paribas Group,</w:t>
                              </w:r>
                              <w:r w:rsidRPr="00BF3B00">
                                <w:rPr>
                                  <w:rFonts w:cstheme="minorHAnsi"/>
                                  <w:color w:val="808080" w:themeColor="background1" w:themeShade="80"/>
                                  <w:sz w:val="14"/>
                                  <w:szCs w:val="21"/>
                                  <w:shd w:val="clear" w:color="auto" w:fill="FFFFFF"/>
                                  <w:lang w:val="en-US"/>
                                </w:rPr>
                                <w:t xml:space="preserve"> </w:t>
                              </w:r>
                              <w:r w:rsidRPr="00BF3B00">
                                <w:rPr>
                                  <w:rFonts w:cstheme="minorHAnsi"/>
                                  <w:color w:val="808080" w:themeColor="background1" w:themeShade="80"/>
                                  <w:sz w:val="16"/>
                                  <w:szCs w:val="22"/>
                                  <w:lang w:val="en-US"/>
                                </w:rPr>
                                <w:t>a global leader in financial services.</w:t>
                              </w:r>
                              <w:r w:rsidR="008D2729" w:rsidRPr="00BF3B00">
                                <w:rPr>
                                  <w:rFonts w:cstheme="minorHAnsi"/>
                                  <w:color w:val="808080" w:themeColor="background1" w:themeShade="80"/>
                                  <w:sz w:val="16"/>
                                  <w:szCs w:val="22"/>
                                  <w:lang w:val="en-US"/>
                                </w:rPr>
                                <w:t xml:space="preserve"> </w:t>
                              </w:r>
                            </w:p>
                            <w:p w14:paraId="0AF65E8A" w14:textId="77777777" w:rsidR="008D2729" w:rsidRPr="00BF3B00" w:rsidRDefault="008D2729" w:rsidP="008D2729">
                              <w:pPr>
                                <w:rPr>
                                  <w:rFonts w:cstheme="minorHAnsi"/>
                                  <w:color w:val="808080" w:themeColor="background1" w:themeShade="80"/>
                                  <w:sz w:val="16"/>
                                  <w:szCs w:val="22"/>
                                  <w:lang w:val="en-US"/>
                                </w:rPr>
                              </w:pPr>
                              <w:r w:rsidRPr="00BF3B00">
                                <w:rPr>
                                  <w:rFonts w:cstheme="minorHAnsi"/>
                                  <w:color w:val="808080" w:themeColor="background1" w:themeShade="80"/>
                                  <w:sz w:val="16"/>
                                  <w:szCs w:val="22"/>
                                  <w:lang w:val="en-US"/>
                                </w:rPr>
                                <w:t>As a committed stakeholder in sustainable cities, BNP Paribas Real Estate intends to spearhead the transition to more sustainable real estate: low-carbon, resilient, inclusive and conducive to wellbeing. To achieve this, the company has developed a CSR policy with four objectives: to ethically and responsibly enhance the economic performance and use of buildings; to integrate a low-carbon transition and reduce its environmental footprint; to ensure the development, commitment and well-being of its employees; to be a proactive stakeholder in the real estate sector and to build local initiatives and partnerships.</w:t>
                              </w:r>
                            </w:p>
                            <w:p w14:paraId="62B83951" w14:textId="77777777" w:rsidR="00742287" w:rsidRPr="00BF3B00" w:rsidRDefault="00742287" w:rsidP="00742287">
                              <w:pPr>
                                <w:shd w:val="clear" w:color="auto" w:fill="FFFFFF"/>
                                <w:spacing w:line="240" w:lineRule="auto"/>
                                <w:rPr>
                                  <w:rFonts w:cstheme="minorHAnsi"/>
                                  <w:color w:val="808080" w:themeColor="background1" w:themeShade="80"/>
                                  <w:sz w:val="16"/>
                                  <w:szCs w:val="22"/>
                                  <w:lang w:val="en-US"/>
                                </w:rPr>
                              </w:pPr>
                            </w:p>
                            <w:p w14:paraId="507BB629" w14:textId="77777777" w:rsidR="00E17B74" w:rsidRPr="00BF3B00" w:rsidRDefault="00E17B74" w:rsidP="00E17B74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color w:val="808080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  <w:p w14:paraId="350825A7" w14:textId="77777777" w:rsidR="001174CD" w:rsidRPr="004141B0" w:rsidRDefault="001174CD" w:rsidP="00563BF6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color w:val="808080"/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4141B0">
                                <w:rPr>
                                  <w:rFonts w:ascii="Arial" w:hAnsi="Arial" w:cs="Arial"/>
                                  <w:b/>
                                  <w:color w:val="808080"/>
                                  <w:sz w:val="18"/>
                                  <w:szCs w:val="16"/>
                                </w:rPr>
                                <w:t>Follow</w:t>
                              </w:r>
                              <w:proofErr w:type="spellEnd"/>
                              <w:r w:rsidRPr="004141B0">
                                <w:rPr>
                                  <w:rFonts w:ascii="Arial" w:hAnsi="Arial" w:cs="Arial"/>
                                  <w:b/>
                                  <w:color w:val="808080"/>
                                  <w:sz w:val="18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 w:rsidRPr="004141B0">
                                <w:rPr>
                                  <w:rFonts w:ascii="Arial" w:hAnsi="Arial" w:cs="Arial"/>
                                  <w:b/>
                                  <w:color w:val="808080"/>
                                  <w:sz w:val="18"/>
                                  <w:szCs w:val="16"/>
                                </w:rPr>
                                <w:t>us</w:t>
                              </w:r>
                              <w:proofErr w:type="spellEnd"/>
                              <w:r w:rsidRPr="004141B0">
                                <w:rPr>
                                  <w:rFonts w:ascii="Arial" w:hAnsi="Arial" w:cs="Arial"/>
                                  <w:b/>
                                  <w:color w:val="808080"/>
                                  <w:sz w:val="18"/>
                                  <w:szCs w:val="16"/>
                                </w:rPr>
                                <w:t xml:space="preserve"> on </w:t>
                              </w:r>
                              <w:r w:rsidRPr="004141B0">
                                <w:rPr>
                                  <w:rFonts w:ascii="Tms Rmn" w:hAnsi="Tms Rmn"/>
                                  <w:sz w:val="26"/>
                                </w:rPr>
                                <w:t xml:space="preserve"> </w:t>
                              </w:r>
                              <w:r w:rsidRPr="004141B0">
                                <w:rPr>
                                  <w:rFonts w:ascii="Tms Rmn" w:hAnsi="Tms Rmn"/>
                                  <w:noProof/>
                                </w:rPr>
                                <w:drawing>
                                  <wp:inline distT="0" distB="0" distL="0" distR="0" wp14:anchorId="39A1D1F0" wp14:editId="0FFFB7E3">
                                    <wp:extent cx="285750" cy="285750"/>
                                    <wp:effectExtent l="0" t="0" r="0" b="0"/>
                                    <wp:docPr id="845955188" name="Picture 845955188">
                                      <a:hlinkClick xmlns:a="http://schemas.openxmlformats.org/drawingml/2006/main" r:id="rId12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Image 1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750" cy="2857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4141B0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  <w:r w:rsidRPr="004141B0">
                                <w:rPr>
                                  <w:rFonts w:ascii="Arial" w:hAnsi="Arial" w:cs="Arial"/>
                                  <w:noProof/>
                                  <w:color w:val="000000"/>
                                  <w:sz w:val="16"/>
                                  <w:szCs w:val="16"/>
                                </w:rPr>
                                <w:drawing>
                                  <wp:inline distT="0" distB="0" distL="0" distR="0" wp14:anchorId="603E2ED1" wp14:editId="4C970056">
                                    <wp:extent cx="285750" cy="285750"/>
                                    <wp:effectExtent l="0" t="0" r="0" b="0"/>
                                    <wp:docPr id="1274123635" name="Picture 1274123635">
                                      <a:hlinkClick xmlns:a="http://schemas.openxmlformats.org/drawingml/2006/main" r:id="rId14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Image 10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750" cy="2857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4141B0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  <w:r w:rsidRPr="004141B0">
                                <w:rPr>
                                  <w:rFonts w:ascii="Arial" w:hAnsi="Arial" w:cs="Arial"/>
                                  <w:noProof/>
                                  <w:color w:val="000000"/>
                                  <w:sz w:val="16"/>
                                  <w:szCs w:val="16"/>
                                </w:rPr>
                                <w:drawing>
                                  <wp:inline distT="0" distB="0" distL="0" distR="0" wp14:anchorId="57F4B91C" wp14:editId="626E4727">
                                    <wp:extent cx="285750" cy="285750"/>
                                    <wp:effectExtent l="0" t="0" r="0" b="0"/>
                                    <wp:docPr id="1085893039" name="Picture 1085893039">
                                      <a:hlinkClick xmlns:a="http://schemas.openxmlformats.org/drawingml/2006/main" r:id="rId16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Image 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750" cy="2857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4141B0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  <w:r w:rsidRPr="004141B0">
                                <w:rPr>
                                  <w:rFonts w:ascii="Arial" w:hAnsi="Arial" w:cs="Arial"/>
                                  <w:noProof/>
                                  <w:color w:val="000000"/>
                                  <w:sz w:val="16"/>
                                  <w:szCs w:val="16"/>
                                </w:rPr>
                                <w:drawing>
                                  <wp:inline distT="0" distB="0" distL="0" distR="0" wp14:anchorId="3BAC9728" wp14:editId="672FBA43">
                                    <wp:extent cx="285750" cy="285750"/>
                                    <wp:effectExtent l="0" t="0" r="0" b="0"/>
                                    <wp:docPr id="1994165660" name="Picture 1994165660">
                                      <a:hlinkClick xmlns:a="http://schemas.openxmlformats.org/drawingml/2006/main" r:id="rId18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Image 8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750" cy="2857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BE2E71" w:rsidRPr="004141B0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  <w:r w:rsidR="001633C6" w:rsidRPr="004141B0">
                                <w:rPr>
                                  <w:rFonts w:ascii="Arial" w:hAnsi="Arial" w:cs="Arial"/>
                                  <w:noProof/>
                                  <w:color w:val="000000"/>
                                  <w:sz w:val="16"/>
                                  <w:szCs w:val="16"/>
                                </w:rPr>
                                <w:drawing>
                                  <wp:inline distT="0" distB="0" distL="0" distR="0" wp14:anchorId="2D098949" wp14:editId="61E49367">
                                    <wp:extent cx="281781" cy="285750"/>
                                    <wp:effectExtent l="0" t="0" r="4445" b="0"/>
                                    <wp:docPr id="902964178" name="Picture 902964178">
                                      <a:hlinkClick xmlns:a="http://schemas.openxmlformats.org/drawingml/2006/main" r:id="rId20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Image 8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1781" cy="2857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14993A95" w14:textId="77777777" w:rsidR="007E6020" w:rsidRPr="004141B0" w:rsidRDefault="007E6020" w:rsidP="007E6020">
                              <w:pPr>
                                <w:keepNext/>
                                <w:autoSpaceDE w:val="0"/>
                                <w:autoSpaceDN w:val="0"/>
                                <w:adjustRightInd w:val="0"/>
                                <w:ind w:left="1276"/>
                                <w:jc w:val="left"/>
                                <w:rPr>
                                  <w:rFonts w:ascii="Arial" w:hAnsi="Arial" w:cs="Arial"/>
                                  <w:color w:val="0000FF"/>
                                  <w:sz w:val="16"/>
                                  <w:szCs w:val="16"/>
                                </w:rPr>
                              </w:pPr>
                              <w:r w:rsidRPr="004141B0">
                                <w:rPr>
                                  <w:rFonts w:ascii="Arial" w:hAnsi="Arial" w:cs="Arial"/>
                                  <w:color w:val="0000FF"/>
                                  <w:sz w:val="16"/>
                                  <w:szCs w:val="16"/>
                                </w:rPr>
                                <w:t>#BEYONDBUILDINGS</w:t>
                              </w:r>
                            </w:p>
                            <w:p w14:paraId="55692179" w14:textId="77777777" w:rsidR="007E6020" w:rsidRPr="004141B0" w:rsidRDefault="007E6020" w:rsidP="00752921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color w:val="808080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90000" rIns="91440" bIns="90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Zone de texte 35"/>
                        <wps:cNvSpPr txBox="1">
                          <a:spLocks noChangeArrowheads="1"/>
                        </wps:cNvSpPr>
                        <wps:spPr bwMode="auto">
                          <a:xfrm>
                            <a:off x="2661780" y="1486796"/>
                            <a:ext cx="3771900" cy="361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C78517" w14:textId="77777777" w:rsidR="001174CD" w:rsidRPr="00BF3B00" w:rsidRDefault="001174CD" w:rsidP="00752921">
                              <w:pPr>
                                <w:ind w:left="-851"/>
                                <w:jc w:val="right"/>
                                <w:rPr>
                                  <w:rFonts w:ascii="Arial" w:hAnsi="Arial" w:cs="Arial"/>
                                  <w:color w:val="80808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BF3B00">
                                <w:rPr>
                                  <w:rFonts w:ascii="Arial" w:hAnsi="Arial"/>
                                  <w:color w:val="808080"/>
                                  <w:sz w:val="16"/>
                                  <w:lang w:val="en-US"/>
                                </w:rPr>
                                <w:t xml:space="preserve">For more information: </w:t>
                              </w:r>
                              <w:hyperlink r:id="rId22">
                                <w:r w:rsidRPr="00BF3B00">
                                  <w:rPr>
                                    <w:rFonts w:ascii="Arial" w:hAnsi="Arial"/>
                                    <w:color w:val="0000FF"/>
                                    <w:sz w:val="16"/>
                                    <w:u w:val="single"/>
                                    <w:lang w:val="en-US"/>
                                  </w:rPr>
                                  <w:t>www.realestate.bnpparibas.com</w:t>
                                </w:r>
                              </w:hyperlink>
                              <w:r w:rsidRPr="00BF3B00">
                                <w:rPr>
                                  <w:rFonts w:ascii="Arial" w:hAnsi="Arial"/>
                                  <w:color w:val="808080"/>
                                  <w:sz w:val="16"/>
                                  <w:u w:val="single"/>
                                  <w:lang w:val="en-US"/>
                                </w:rPr>
                                <w:t xml:space="preserve">  </w:t>
                              </w:r>
                            </w:p>
                            <w:p w14:paraId="5649B8EB" w14:textId="77777777" w:rsidR="001174CD" w:rsidRPr="00BF3B00" w:rsidRDefault="001174CD" w:rsidP="008D2729">
                              <w:pPr>
                                <w:keepNext/>
                                <w:autoSpaceDE w:val="0"/>
                                <w:autoSpaceDN w:val="0"/>
                                <w:adjustRightInd w:val="0"/>
                                <w:ind w:left="-851"/>
                                <w:jc w:val="right"/>
                                <w:rPr>
                                  <w:rFonts w:ascii="Arial" w:hAnsi="Arial" w:cs="Arial"/>
                                  <w:b/>
                                  <w:color w:val="004231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BF3B00">
                                <w:rPr>
                                  <w:rFonts w:ascii="Arial" w:hAnsi="Arial"/>
                                  <w:b/>
                                  <w:color w:val="004231"/>
                                  <w:sz w:val="16"/>
                                  <w:lang w:val="en-US"/>
                                </w:rPr>
                                <w:t>Real estate for a changing world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FA37EC" id="Group 7" o:spid="_x0000_s1027" style="position:absolute;left:0;text-align:left;margin-left:9.2pt;margin-top:.5pt;width:510.1pt;height:193.4pt;z-index:251656192;mso-position-horizontal-relative:text;mso-position-vertical-relative:text;mso-height-relative:margin" coordorigin="762,-535" coordsize="64782,20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">
                <v:rect id="Rectangle 18" o:spid="_x0000_s1028" style="position:absolute;left:762;top:-535;width:64782;height:209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" filled="f" strokecolor="black [3213]">
                  <v:stroke dashstyle="3 1"/>
                  <v:textbox inset=",2.5mm,,2.5mm">
                    <w:txbxContent>
                      <w:p w14:paraId="34431BCB" w14:textId="77777777" w:rsidR="00742287" w:rsidRPr="00BF3B00" w:rsidRDefault="00304464" w:rsidP="00742287">
                        <w:pPr>
                          <w:shd w:val="clear" w:color="auto" w:fill="FFFFFF"/>
                          <w:spacing w:line="240" w:lineRule="auto"/>
                          <w:rPr>
                            <w:rFonts w:ascii="Arial" w:eastAsia="Times New Roman" w:hAnsi="Arial" w:cs="Arial"/>
                            <w:b/>
                            <w:color w:val="004231"/>
                            <w:sz w:val="18"/>
                            <w:szCs w:val="18"/>
                            <w:lang w:val="en-US" w:eastAsia="fr-FR"/>
                          </w:rPr>
                        </w:pPr>
                        <w:r w:rsidRPr="00BF3B00">
                          <w:rPr>
                            <w:rFonts w:ascii="Arial" w:eastAsia="Times New Roman" w:hAnsi="Arial" w:cs="Arial"/>
                            <w:b/>
                            <w:color w:val="004231"/>
                            <w:sz w:val="18"/>
                            <w:szCs w:val="18"/>
                            <w:lang w:val="en-US" w:eastAsia="fr-FR"/>
                          </w:rPr>
                          <w:t>About BNP Paribas Real Estate</w:t>
                        </w:r>
                      </w:p>
                      <w:p w14:paraId="0D8E1005" w14:textId="77777777" w:rsidR="008D2729" w:rsidRPr="00BF3B00" w:rsidRDefault="00742287" w:rsidP="008D2729">
                        <w:pPr>
                          <w:rPr>
                            <w:rFonts w:cstheme="minorHAnsi"/>
                            <w:color w:val="808080" w:themeColor="background1" w:themeShade="80"/>
                            <w:sz w:val="16"/>
                            <w:szCs w:val="22"/>
                            <w:lang w:val="en-US"/>
                          </w:rPr>
                        </w:pPr>
                        <w:r w:rsidRPr="00BF3B00">
                          <w:rPr>
                            <w:rFonts w:cstheme="minorHAnsi"/>
                            <w:color w:val="808080" w:themeColor="background1" w:themeShade="80"/>
                            <w:sz w:val="16"/>
                            <w:szCs w:val="22"/>
                            <w:lang w:val="en-US"/>
                          </w:rPr>
                          <w:t>BNP Paribas Real Estate, one of the leading international real estate providers, offers its clients a comprehensive range of services that span the entire real estate lifecycle: Property Development, Transaction, Consulting, Valuation, Property Management and Investment Ma</w:t>
                        </w:r>
                        <w:r w:rsidR="00461FED" w:rsidRPr="00BF3B00">
                          <w:rPr>
                            <w:rFonts w:cstheme="minorHAnsi"/>
                            <w:color w:val="808080" w:themeColor="background1" w:themeShade="80"/>
                            <w:sz w:val="16"/>
                            <w:szCs w:val="22"/>
                            <w:lang w:val="en-US"/>
                          </w:rPr>
                          <w:t>nagement. With 4,5</w:t>
                        </w:r>
                        <w:r w:rsidRPr="00BF3B00">
                          <w:rPr>
                            <w:rFonts w:cstheme="minorHAnsi"/>
                            <w:color w:val="808080" w:themeColor="background1" w:themeShade="80"/>
                            <w:sz w:val="16"/>
                            <w:szCs w:val="22"/>
                            <w:lang w:val="en-US"/>
                          </w:rPr>
                          <w:t>00 employees, BNP Paribas Real Estate as a one stop shop company, supports owners, leaseholders, investors and communities thanks to its local expertise across 30 countries (through its facilities and its Alliance network) in Europe, the Middle-East and Asia.</w:t>
                        </w:r>
                        <w:r w:rsidR="00BB141B" w:rsidRPr="00BF3B00">
                          <w:rPr>
                            <w:rFonts w:cstheme="minorHAnsi"/>
                            <w:color w:val="808080" w:themeColor="background1" w:themeShade="80"/>
                            <w:sz w:val="16"/>
                            <w:szCs w:val="22"/>
                            <w:lang w:val="en-US"/>
                          </w:rPr>
                          <w:t xml:space="preserve"> BNP Paribas Real Estate is a</w:t>
                        </w:r>
                        <w:r w:rsidRPr="00BF3B00">
                          <w:rPr>
                            <w:rFonts w:cstheme="minorHAnsi"/>
                            <w:color w:val="808080" w:themeColor="background1" w:themeShade="80"/>
                            <w:sz w:val="16"/>
                            <w:szCs w:val="22"/>
                            <w:lang w:val="en-US"/>
                          </w:rPr>
                          <w:t xml:space="preserve"> part of the BNP Paribas Group,</w:t>
                        </w:r>
                        <w:r w:rsidRPr="00BF3B00">
                          <w:rPr>
                            <w:rFonts w:cstheme="minorHAnsi"/>
                            <w:color w:val="808080" w:themeColor="background1" w:themeShade="80"/>
                            <w:sz w:val="14"/>
                            <w:szCs w:val="21"/>
                            <w:shd w:val="clear" w:color="auto" w:fill="FFFFFF"/>
                            <w:lang w:val="en-US"/>
                          </w:rPr>
                          <w:t xml:space="preserve"> </w:t>
                        </w:r>
                        <w:r w:rsidRPr="00BF3B00">
                          <w:rPr>
                            <w:rFonts w:cstheme="minorHAnsi"/>
                            <w:color w:val="808080" w:themeColor="background1" w:themeShade="80"/>
                            <w:sz w:val="16"/>
                            <w:szCs w:val="22"/>
                            <w:lang w:val="en-US"/>
                          </w:rPr>
                          <w:t>a global leader in financial services.</w:t>
                        </w:r>
                        <w:r w:rsidR="008D2729" w:rsidRPr="00BF3B00">
                          <w:rPr>
                            <w:rFonts w:cstheme="minorHAnsi"/>
                            <w:color w:val="808080" w:themeColor="background1" w:themeShade="80"/>
                            <w:sz w:val="16"/>
                            <w:szCs w:val="22"/>
                            <w:lang w:val="en-US"/>
                          </w:rPr>
                          <w:t xml:space="preserve"> </w:t>
                        </w:r>
                      </w:p>
                      <w:p w14:paraId="0AF65E8A" w14:textId="77777777" w:rsidR="008D2729" w:rsidRPr="00BF3B00" w:rsidRDefault="008D2729" w:rsidP="008D2729">
                        <w:pPr>
                          <w:rPr>
                            <w:rFonts w:cstheme="minorHAnsi"/>
                            <w:color w:val="808080" w:themeColor="background1" w:themeShade="80"/>
                            <w:sz w:val="16"/>
                            <w:szCs w:val="22"/>
                            <w:lang w:val="en-US"/>
                          </w:rPr>
                        </w:pPr>
                        <w:r w:rsidRPr="00BF3B00">
                          <w:rPr>
                            <w:rFonts w:cstheme="minorHAnsi"/>
                            <w:color w:val="808080" w:themeColor="background1" w:themeShade="80"/>
                            <w:sz w:val="16"/>
                            <w:szCs w:val="22"/>
                            <w:lang w:val="en-US"/>
                          </w:rPr>
                          <w:t>As a committed stakeholder in sustainable cities, BNP Paribas Real Estate intends to spearhead the transition to more sustainable real estate: low-carbon, resilient, inclusive and conducive to wellbeing. To achieve this, the company has developed a CSR policy with four objectives: to ethically and responsibly enhance the economic performance and use of buildings; to integrate a low-carbon transition and reduce its environmental footprint; to ensure the development, commitment and well-being of its employees; to be a proactive stakeholder in the real estate sector and to build local initiatives and partnerships.</w:t>
                        </w:r>
                      </w:p>
                      <w:p w14:paraId="62B83951" w14:textId="77777777" w:rsidR="00742287" w:rsidRPr="00BF3B00" w:rsidRDefault="00742287" w:rsidP="00742287">
                        <w:pPr>
                          <w:shd w:val="clear" w:color="auto" w:fill="FFFFFF"/>
                          <w:spacing w:line="240" w:lineRule="auto"/>
                          <w:rPr>
                            <w:rFonts w:cstheme="minorHAnsi"/>
                            <w:color w:val="808080" w:themeColor="background1" w:themeShade="80"/>
                            <w:sz w:val="16"/>
                            <w:szCs w:val="22"/>
                            <w:lang w:val="en-US"/>
                          </w:rPr>
                        </w:pPr>
                      </w:p>
                      <w:p w14:paraId="507BB629" w14:textId="77777777" w:rsidR="00E17B74" w:rsidRPr="00BF3B00" w:rsidRDefault="00E17B74" w:rsidP="00E17B74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808080"/>
                            <w:sz w:val="16"/>
                            <w:szCs w:val="16"/>
                            <w:lang w:val="en-US"/>
                          </w:rPr>
                        </w:pPr>
                      </w:p>
                      <w:p w14:paraId="350825A7" w14:textId="77777777" w:rsidR="001174CD" w:rsidRPr="004141B0" w:rsidRDefault="001174CD" w:rsidP="00563BF6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808080"/>
                            <w:sz w:val="16"/>
                            <w:szCs w:val="16"/>
                          </w:rPr>
                        </w:pPr>
                        <w:proofErr w:type="spellStart"/>
                        <w:r w:rsidRPr="004141B0">
                          <w:rPr>
                            <w:rFonts w:ascii="Arial" w:hAnsi="Arial" w:cs="Arial"/>
                            <w:b/>
                            <w:color w:val="808080"/>
                            <w:sz w:val="18"/>
                            <w:szCs w:val="16"/>
                          </w:rPr>
                          <w:t>Follow</w:t>
                        </w:r>
                        <w:proofErr w:type="spellEnd"/>
                        <w:r w:rsidRPr="004141B0">
                          <w:rPr>
                            <w:rFonts w:ascii="Arial" w:hAnsi="Arial" w:cs="Arial"/>
                            <w:b/>
                            <w:color w:val="808080"/>
                            <w:sz w:val="18"/>
                            <w:szCs w:val="16"/>
                          </w:rPr>
                          <w:t xml:space="preserve"> </w:t>
                        </w:r>
                        <w:proofErr w:type="spellStart"/>
                        <w:r w:rsidRPr="004141B0">
                          <w:rPr>
                            <w:rFonts w:ascii="Arial" w:hAnsi="Arial" w:cs="Arial"/>
                            <w:b/>
                            <w:color w:val="808080"/>
                            <w:sz w:val="18"/>
                            <w:szCs w:val="16"/>
                          </w:rPr>
                          <w:t>us</w:t>
                        </w:r>
                        <w:proofErr w:type="spellEnd"/>
                        <w:r w:rsidRPr="004141B0">
                          <w:rPr>
                            <w:rFonts w:ascii="Arial" w:hAnsi="Arial" w:cs="Arial"/>
                            <w:b/>
                            <w:color w:val="808080"/>
                            <w:sz w:val="18"/>
                            <w:szCs w:val="16"/>
                          </w:rPr>
                          <w:t xml:space="preserve"> on </w:t>
                        </w:r>
                        <w:r w:rsidRPr="004141B0">
                          <w:rPr>
                            <w:rFonts w:ascii="Tms Rmn" w:hAnsi="Tms Rmn"/>
                            <w:sz w:val="26"/>
                          </w:rPr>
                          <w:t xml:space="preserve"> </w:t>
                        </w:r>
                        <w:r w:rsidRPr="004141B0">
                          <w:rPr>
                            <w:rFonts w:ascii="Tms Rmn" w:hAnsi="Tms Rmn"/>
                            <w:noProof/>
                          </w:rPr>
                          <w:drawing>
                            <wp:inline distT="0" distB="0" distL="0" distR="0" wp14:anchorId="39A1D1F0" wp14:editId="0FFFB7E3">
                              <wp:extent cx="285750" cy="285750"/>
                              <wp:effectExtent l="0" t="0" r="0" b="0"/>
                              <wp:docPr id="845955188" name="Picture 845955188">
                                <a:hlinkClick xmlns:a="http://schemas.openxmlformats.org/drawingml/2006/main" r:id="rId12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age 1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750" cy="2857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4141B0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 xml:space="preserve">  </w:t>
                        </w:r>
                        <w:r w:rsidRPr="004141B0">
                          <w:rPr>
                            <w:rFonts w:ascii="Arial" w:hAnsi="Arial" w:cs="Arial"/>
                            <w:noProof/>
                            <w:color w:val="000000"/>
                            <w:sz w:val="16"/>
                            <w:szCs w:val="16"/>
                          </w:rPr>
                          <w:drawing>
                            <wp:inline distT="0" distB="0" distL="0" distR="0" wp14:anchorId="603E2ED1" wp14:editId="4C970056">
                              <wp:extent cx="285750" cy="285750"/>
                              <wp:effectExtent l="0" t="0" r="0" b="0"/>
                              <wp:docPr id="1274123635" name="Picture 1274123635">
                                <a:hlinkClick xmlns:a="http://schemas.openxmlformats.org/drawingml/2006/main" r:id="rId14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age 1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750" cy="2857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4141B0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 xml:space="preserve">  </w:t>
                        </w:r>
                        <w:r w:rsidRPr="004141B0">
                          <w:rPr>
                            <w:rFonts w:ascii="Arial" w:hAnsi="Arial" w:cs="Arial"/>
                            <w:noProof/>
                            <w:color w:val="000000"/>
                            <w:sz w:val="16"/>
                            <w:szCs w:val="16"/>
                          </w:rPr>
                          <w:drawing>
                            <wp:inline distT="0" distB="0" distL="0" distR="0" wp14:anchorId="57F4B91C" wp14:editId="626E4727">
                              <wp:extent cx="285750" cy="285750"/>
                              <wp:effectExtent l="0" t="0" r="0" b="0"/>
                              <wp:docPr id="1085893039" name="Picture 1085893039">
                                <a:hlinkClick xmlns:a="http://schemas.openxmlformats.org/drawingml/2006/main" r:id="rId16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age 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750" cy="2857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4141B0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 xml:space="preserve">  </w:t>
                        </w:r>
                        <w:r w:rsidRPr="004141B0">
                          <w:rPr>
                            <w:rFonts w:ascii="Arial" w:hAnsi="Arial" w:cs="Arial"/>
                            <w:noProof/>
                            <w:color w:val="000000"/>
                            <w:sz w:val="16"/>
                            <w:szCs w:val="16"/>
                          </w:rPr>
                          <w:drawing>
                            <wp:inline distT="0" distB="0" distL="0" distR="0" wp14:anchorId="3BAC9728" wp14:editId="672FBA43">
                              <wp:extent cx="285750" cy="285750"/>
                              <wp:effectExtent l="0" t="0" r="0" b="0"/>
                              <wp:docPr id="1994165660" name="Picture 1994165660">
                                <a:hlinkClick xmlns:a="http://schemas.openxmlformats.org/drawingml/2006/main" r:id="rId18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age 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750" cy="2857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BE2E71" w:rsidRPr="004141B0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 xml:space="preserve">  </w:t>
                        </w:r>
                        <w:r w:rsidR="001633C6" w:rsidRPr="004141B0">
                          <w:rPr>
                            <w:rFonts w:ascii="Arial" w:hAnsi="Arial" w:cs="Arial"/>
                            <w:noProof/>
                            <w:color w:val="000000"/>
                            <w:sz w:val="16"/>
                            <w:szCs w:val="16"/>
                          </w:rPr>
                          <w:drawing>
                            <wp:inline distT="0" distB="0" distL="0" distR="0" wp14:anchorId="2D098949" wp14:editId="61E49367">
                              <wp:extent cx="281781" cy="285750"/>
                              <wp:effectExtent l="0" t="0" r="4445" b="0"/>
                              <wp:docPr id="902964178" name="Picture 902964178">
                                <a:hlinkClick xmlns:a="http://schemas.openxmlformats.org/drawingml/2006/main" r:id="rId2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age 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1781" cy="2857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14993A95" w14:textId="77777777" w:rsidR="007E6020" w:rsidRPr="004141B0" w:rsidRDefault="007E6020" w:rsidP="007E6020">
                        <w:pPr>
                          <w:keepNext/>
                          <w:autoSpaceDE w:val="0"/>
                          <w:autoSpaceDN w:val="0"/>
                          <w:adjustRightInd w:val="0"/>
                          <w:ind w:left="1276"/>
                          <w:jc w:val="left"/>
                          <w:rPr>
                            <w:rFonts w:ascii="Arial" w:hAnsi="Arial" w:cs="Arial"/>
                            <w:color w:val="0000FF"/>
                            <w:sz w:val="16"/>
                            <w:szCs w:val="16"/>
                          </w:rPr>
                        </w:pPr>
                        <w:r w:rsidRPr="004141B0">
                          <w:rPr>
                            <w:rFonts w:ascii="Arial" w:hAnsi="Arial" w:cs="Arial"/>
                            <w:color w:val="0000FF"/>
                            <w:sz w:val="16"/>
                            <w:szCs w:val="16"/>
                          </w:rPr>
                          <w:t>#BEYONDBUILDINGS</w:t>
                        </w:r>
                      </w:p>
                      <w:p w14:paraId="55692179" w14:textId="77777777" w:rsidR="007E6020" w:rsidRPr="004141B0" w:rsidRDefault="007E6020" w:rsidP="00752921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808080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35" o:spid="_x0000_s1029" type="#_x0000_t202" style="position:absolute;left:26617;top:14867;width:37719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ioBwwAAANs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omU7h/iT9ALm8AAAD//wMAUEsBAi0AFAAGAAgAAAAhANvh9svuAAAAhQEAABMAAAAAAAAAAAAA&#10;AAAAAAAAAFtDb250ZW50X1R5cGVzXS54bWxQSwECLQAUAAYACAAAACEAWvQsW78AAAAVAQAACwAA&#10;AAAAAAAAAAAAAAAfAQAAX3JlbHMvLnJlbHNQSwECLQAUAAYACAAAACEAB0IqAcMAAADbAAAADwAA&#10;AAAAAAAAAAAAAAAHAgAAZHJzL2Rvd25yZXYueG1sUEsFBgAAAAADAAMAtwAAAPcCAAAAAA==&#10;" filled="f" stroked="f">
                  <v:textbox>
                    <w:txbxContent>
                      <w:p w14:paraId="59C78517" w14:textId="77777777" w:rsidR="001174CD" w:rsidRPr="00BF3B00" w:rsidRDefault="001174CD" w:rsidP="00752921">
                        <w:pPr>
                          <w:ind w:left="-851"/>
                          <w:jc w:val="right"/>
                          <w:rPr>
                            <w:rFonts w:ascii="Arial" w:hAnsi="Arial" w:cs="Arial"/>
                            <w:color w:val="808080"/>
                            <w:sz w:val="16"/>
                            <w:szCs w:val="16"/>
                            <w:lang w:val="en-US"/>
                          </w:rPr>
                        </w:pPr>
                        <w:r w:rsidRPr="00BF3B00">
                          <w:rPr>
                            <w:rFonts w:ascii="Arial" w:hAnsi="Arial"/>
                            <w:color w:val="808080"/>
                            <w:sz w:val="16"/>
                            <w:lang w:val="en-US"/>
                          </w:rPr>
                          <w:t xml:space="preserve">For more information: </w:t>
                        </w:r>
                        <w:hyperlink r:id="rId23">
                          <w:r w:rsidRPr="00BF3B00">
                            <w:rPr>
                              <w:rFonts w:ascii="Arial" w:hAnsi="Arial"/>
                              <w:color w:val="0000FF"/>
                              <w:sz w:val="16"/>
                              <w:u w:val="single"/>
                              <w:lang w:val="en-US"/>
                            </w:rPr>
                            <w:t>www.realestate.bnpparibas.com</w:t>
                          </w:r>
                        </w:hyperlink>
                        <w:r w:rsidRPr="00BF3B00">
                          <w:rPr>
                            <w:rFonts w:ascii="Arial" w:hAnsi="Arial"/>
                            <w:color w:val="808080"/>
                            <w:sz w:val="16"/>
                            <w:u w:val="single"/>
                            <w:lang w:val="en-US"/>
                          </w:rPr>
                          <w:t xml:space="preserve">  </w:t>
                        </w:r>
                      </w:p>
                      <w:p w14:paraId="5649B8EB" w14:textId="77777777" w:rsidR="001174CD" w:rsidRPr="00BF3B00" w:rsidRDefault="001174CD" w:rsidP="008D2729">
                        <w:pPr>
                          <w:keepNext/>
                          <w:autoSpaceDE w:val="0"/>
                          <w:autoSpaceDN w:val="0"/>
                          <w:adjustRightInd w:val="0"/>
                          <w:ind w:left="-851"/>
                          <w:jc w:val="right"/>
                          <w:rPr>
                            <w:rFonts w:ascii="Arial" w:hAnsi="Arial" w:cs="Arial"/>
                            <w:b/>
                            <w:color w:val="004231"/>
                            <w:sz w:val="16"/>
                            <w:szCs w:val="16"/>
                            <w:lang w:val="en-US"/>
                          </w:rPr>
                        </w:pPr>
                        <w:r w:rsidRPr="00BF3B00">
                          <w:rPr>
                            <w:rFonts w:ascii="Arial" w:hAnsi="Arial"/>
                            <w:b/>
                            <w:color w:val="004231"/>
                            <w:sz w:val="16"/>
                            <w:lang w:val="en-US"/>
                          </w:rPr>
                          <w:t>Real estate for a changing world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439F3C8" w14:textId="77777777" w:rsidR="002D1E8C" w:rsidRPr="006833E8" w:rsidRDefault="002D1E8C" w:rsidP="002D1E8C">
      <w:pPr>
        <w:spacing w:before="100" w:beforeAutospacing="1" w:after="100" w:afterAutospacing="1"/>
        <w:rPr>
          <w:rFonts w:ascii="Arial" w:eastAsia="Times New Roman" w:hAnsi="Arial" w:cs="Arial"/>
        </w:rPr>
      </w:pPr>
    </w:p>
    <w:p w14:paraId="7E4A25A2" w14:textId="77777777" w:rsidR="002D1E8C" w:rsidRPr="006833E8" w:rsidRDefault="002D1E8C" w:rsidP="002D1E8C">
      <w:pPr>
        <w:spacing w:before="100" w:beforeAutospacing="1" w:after="100" w:afterAutospacing="1"/>
        <w:rPr>
          <w:rFonts w:ascii="Arial" w:eastAsia="Times New Roman" w:hAnsi="Arial" w:cs="Arial"/>
        </w:rPr>
      </w:pPr>
    </w:p>
    <w:p w14:paraId="7D92A552" w14:textId="27213E5B" w:rsidR="002D1E8C" w:rsidRPr="006833E8" w:rsidRDefault="002D1E8C" w:rsidP="002D1E8C">
      <w:pPr>
        <w:spacing w:before="100" w:beforeAutospacing="1" w:after="100" w:afterAutospacing="1"/>
        <w:rPr>
          <w:rFonts w:ascii="Arial" w:eastAsia="Times New Roman" w:hAnsi="Arial" w:cs="Arial"/>
        </w:rPr>
      </w:pPr>
    </w:p>
    <w:p w14:paraId="7DDD2329" w14:textId="77777777" w:rsidR="002D1E8C" w:rsidRPr="006833E8" w:rsidRDefault="002D1E8C" w:rsidP="002D1E8C">
      <w:pPr>
        <w:spacing w:before="100" w:beforeAutospacing="1" w:after="100" w:afterAutospacing="1"/>
        <w:rPr>
          <w:rFonts w:ascii="Arial" w:eastAsia="Times New Roman" w:hAnsi="Arial" w:cs="Arial"/>
        </w:rPr>
      </w:pPr>
    </w:p>
    <w:p w14:paraId="279ADD26" w14:textId="1D5CA65B" w:rsidR="002D1E8C" w:rsidRPr="006833E8" w:rsidRDefault="002D1E8C" w:rsidP="002D1E8C">
      <w:pPr>
        <w:spacing w:before="100" w:beforeAutospacing="1" w:after="100" w:afterAutospacing="1"/>
        <w:rPr>
          <w:rFonts w:ascii="Arial" w:eastAsia="Times New Roman" w:hAnsi="Arial" w:cs="Arial"/>
        </w:rPr>
      </w:pPr>
    </w:p>
    <w:p w14:paraId="7B22BB04" w14:textId="7CD6BB00" w:rsidR="002D1E8C" w:rsidRPr="006833E8" w:rsidRDefault="002D1E8C" w:rsidP="002D1E8C">
      <w:pPr>
        <w:spacing w:before="100" w:beforeAutospacing="1" w:after="100" w:afterAutospacing="1"/>
        <w:rPr>
          <w:rFonts w:ascii="Arial" w:eastAsia="Times New Roman" w:hAnsi="Arial" w:cs="Arial"/>
        </w:rPr>
      </w:pPr>
    </w:p>
    <w:p w14:paraId="7E6D7BD7" w14:textId="1A82BE5C" w:rsidR="002D1E8C" w:rsidRPr="006833E8" w:rsidRDefault="009A0F26" w:rsidP="002D1E8C">
      <w:pPr>
        <w:spacing w:before="100" w:beforeAutospacing="1" w:after="100" w:afterAutospacing="1"/>
        <w:rPr>
          <w:rFonts w:ascii="Arial" w:eastAsia="Times New Roman" w:hAnsi="Arial" w:cs="Arial"/>
        </w:rPr>
      </w:pPr>
      <w:r w:rsidRPr="00FD247D">
        <w:rPr>
          <w:rFonts w:cstheme="minorHAnsi"/>
          <w:noProof/>
          <w:color w:val="80808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E10312" wp14:editId="5E323770">
                <wp:simplePos x="0" y="0"/>
                <wp:positionH relativeFrom="margin">
                  <wp:posOffset>125730</wp:posOffset>
                </wp:positionH>
                <wp:positionV relativeFrom="paragraph">
                  <wp:posOffset>57785</wp:posOffset>
                </wp:positionV>
                <wp:extent cx="6489065" cy="609600"/>
                <wp:effectExtent l="0" t="0" r="26035" b="19050"/>
                <wp:wrapNone/>
                <wp:docPr id="19" name="Rectangle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CAD0572F-2D8F-492A-AA01-82E79DFC72C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06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C1EEAE" w14:textId="77777777" w:rsidR="00E47DCA" w:rsidRPr="00BF3B00" w:rsidRDefault="001174CD" w:rsidP="0017302B">
                            <w:pPr>
                              <w:pStyle w:val="Footer"/>
                              <w:tabs>
                                <w:tab w:val="left" w:pos="142"/>
                              </w:tabs>
                              <w:rPr>
                                <w:rFonts w:ascii="Arial" w:hAnsi="Arial" w:cs="Arial"/>
                                <w:b/>
                                <w:color w:val="808080"/>
                                <w:sz w:val="16"/>
                                <w:szCs w:val="18"/>
                                <w:lang w:val="en-US"/>
                              </w:rPr>
                            </w:pPr>
                            <w:r w:rsidRPr="00BF3B00">
                              <w:rPr>
                                <w:rFonts w:ascii="Arial" w:hAnsi="Arial"/>
                                <w:b/>
                                <w:color w:val="004231"/>
                                <w:sz w:val="18"/>
                                <w:lang w:val="en-US"/>
                              </w:rPr>
                              <w:t>P</w:t>
                            </w:r>
                            <w:r w:rsidR="00EC39CB" w:rsidRPr="00BF3B00">
                              <w:rPr>
                                <w:rFonts w:ascii="Arial" w:hAnsi="Arial"/>
                                <w:b/>
                                <w:color w:val="004231"/>
                                <w:sz w:val="18"/>
                                <w:lang w:val="en-US"/>
                              </w:rPr>
                              <w:t xml:space="preserve">ress </w:t>
                            </w:r>
                            <w:r w:rsidR="00000EBE" w:rsidRPr="00BF3B00">
                              <w:rPr>
                                <w:rFonts w:ascii="Arial" w:hAnsi="Arial"/>
                                <w:b/>
                                <w:color w:val="004231"/>
                                <w:sz w:val="18"/>
                                <w:lang w:val="en-US"/>
                              </w:rPr>
                              <w:t>c</w:t>
                            </w:r>
                            <w:r w:rsidR="00EC39CB" w:rsidRPr="00BF3B00">
                              <w:rPr>
                                <w:rFonts w:ascii="Arial" w:hAnsi="Arial"/>
                                <w:b/>
                                <w:color w:val="004231"/>
                                <w:sz w:val="18"/>
                                <w:lang w:val="en-US"/>
                              </w:rPr>
                              <w:t>ontact</w:t>
                            </w:r>
                            <w:r w:rsidR="00000EBE" w:rsidRPr="00BF3B00">
                              <w:rPr>
                                <w:rFonts w:ascii="Arial" w:hAnsi="Arial"/>
                                <w:b/>
                                <w:color w:val="004231"/>
                                <w:sz w:val="18"/>
                                <w:lang w:val="en-US"/>
                              </w:rPr>
                              <w:t>s</w:t>
                            </w:r>
                            <w:r w:rsidRPr="00BF3B00">
                              <w:rPr>
                                <w:rFonts w:ascii="Arial" w:hAnsi="Arial"/>
                                <w:b/>
                                <w:color w:val="004231"/>
                                <w:sz w:val="18"/>
                                <w:lang w:val="en-US"/>
                              </w:rPr>
                              <w:t>:</w:t>
                            </w:r>
                          </w:p>
                          <w:p w14:paraId="34EE489A" w14:textId="77777777" w:rsidR="0017302B" w:rsidRPr="00BF3B00" w:rsidRDefault="00114158" w:rsidP="0017302B">
                            <w:pPr>
                              <w:pStyle w:val="Footer"/>
                              <w:tabs>
                                <w:tab w:val="left" w:pos="142"/>
                              </w:tabs>
                              <w:rPr>
                                <w:rFonts w:ascii="Arial" w:hAnsi="Arial" w:cs="Arial"/>
                                <w:b/>
                                <w:color w:val="808080"/>
                                <w:sz w:val="16"/>
                                <w:szCs w:val="18"/>
                                <w:lang w:val="en-US"/>
                              </w:rPr>
                            </w:pPr>
                            <w:r w:rsidRPr="00BF3B00">
                              <w:rPr>
                                <w:rFonts w:ascii="Arial" w:hAnsi="Arial" w:cs="Arial"/>
                                <w:b/>
                                <w:color w:val="808080"/>
                                <w:sz w:val="16"/>
                                <w:szCs w:val="18"/>
                                <w:lang w:val="en-US"/>
                              </w:rPr>
                              <w:t xml:space="preserve">Justyna </w:t>
                            </w:r>
                            <w:proofErr w:type="spellStart"/>
                            <w:r w:rsidRPr="00BF3B00">
                              <w:rPr>
                                <w:rFonts w:ascii="Arial" w:hAnsi="Arial" w:cs="Arial"/>
                                <w:b/>
                                <w:color w:val="808080"/>
                                <w:sz w:val="16"/>
                                <w:szCs w:val="18"/>
                                <w:lang w:val="en-US"/>
                              </w:rPr>
                              <w:t>Magrzyk-Flemming</w:t>
                            </w:r>
                            <w:proofErr w:type="spellEnd"/>
                            <w:r w:rsidRPr="00BF3B00">
                              <w:rPr>
                                <w:rFonts w:ascii="Arial" w:hAnsi="Arial" w:cs="Arial"/>
                                <w:b/>
                                <w:color w:val="808080"/>
                                <w:sz w:val="16"/>
                                <w:szCs w:val="18"/>
                                <w:lang w:val="en-US"/>
                              </w:rPr>
                              <w:t>, Head of Business Services</w:t>
                            </w:r>
                            <w:r w:rsidR="00643A8B" w:rsidRPr="00BF3B00">
                              <w:rPr>
                                <w:rFonts w:ascii="Arial" w:hAnsi="Arial" w:cs="Arial"/>
                                <w:b/>
                                <w:color w:val="808080"/>
                                <w:sz w:val="16"/>
                                <w:szCs w:val="18"/>
                                <w:lang w:val="en-US"/>
                              </w:rPr>
                              <w:t>:</w:t>
                            </w:r>
                            <w:r w:rsidR="0017302B" w:rsidRPr="00BF3B00">
                              <w:rPr>
                                <w:rFonts w:ascii="Arial" w:hAnsi="Arial" w:cs="Arial"/>
                                <w:b/>
                                <w:color w:val="808080"/>
                                <w:sz w:val="16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BF3B00">
                              <w:rPr>
                                <w:rFonts w:ascii="Arial" w:hAnsi="Arial" w:cs="Arial"/>
                                <w:b/>
                                <w:color w:val="808080"/>
                                <w:sz w:val="16"/>
                                <w:szCs w:val="18"/>
                                <w:lang w:val="en-US"/>
                              </w:rPr>
                              <w:t>+48 511 155 274</w:t>
                            </w:r>
                          </w:p>
                          <w:p w14:paraId="3464090C" w14:textId="77777777" w:rsidR="00CE79DF" w:rsidRPr="004141B0" w:rsidRDefault="00114158" w:rsidP="0017302B">
                            <w:pPr>
                              <w:pStyle w:val="Footer"/>
                              <w:tabs>
                                <w:tab w:val="left" w:pos="142"/>
                              </w:tabs>
                              <w:rPr>
                                <w:lang w:eastAsia="fr-FR"/>
                              </w:rPr>
                            </w:pPr>
                            <w:hyperlink r:id="rId24" w:history="1">
                              <w:r w:rsidRPr="004141B0">
                                <w:rPr>
                                  <w:rStyle w:val="Hyperlink"/>
                                  <w:rFonts w:ascii="Arial" w:hAnsi="Arial" w:cs="Arial"/>
                                  <w:sz w:val="16"/>
                                  <w:szCs w:val="16"/>
                                </w:rPr>
                                <w:t>justyna.magrzyk-flemming@realestate.bnpparibas</w:t>
                              </w:r>
                            </w:hyperlink>
                          </w:p>
                          <w:p w14:paraId="7CBBE7AC" w14:textId="77777777" w:rsidR="001174CD" w:rsidRPr="004141B0" w:rsidRDefault="001174CD" w:rsidP="0075292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0000" rIns="91440" bIns="90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E10312" id="Rectangle 19" o:spid="_x0000_s1030" style="position:absolute;left:0;text-align:left;margin-left:9.9pt;margin-top:4.55pt;width:510.95pt;height:48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" filled="f" strokecolor="black [3213]">
                <v:stroke dashstyle="3 1"/>
                <v:textbox inset=",2.5mm,,2.5mm">
                  <w:txbxContent>
                    <w:p w14:paraId="12C1EEAE" w14:textId="77777777" w:rsidR="00E47DCA" w:rsidRPr="00BF3B00" w:rsidRDefault="001174CD" w:rsidP="0017302B">
                      <w:pPr>
                        <w:pStyle w:val="Footer"/>
                        <w:tabs>
                          <w:tab w:val="left" w:pos="142"/>
                        </w:tabs>
                        <w:rPr>
                          <w:rFonts w:ascii="Arial" w:hAnsi="Arial" w:cs="Arial"/>
                          <w:b/>
                          <w:color w:val="808080"/>
                          <w:sz w:val="16"/>
                          <w:szCs w:val="18"/>
                          <w:lang w:val="en-US"/>
                        </w:rPr>
                      </w:pPr>
                      <w:r w:rsidRPr="00BF3B00">
                        <w:rPr>
                          <w:rFonts w:ascii="Arial" w:hAnsi="Arial"/>
                          <w:b/>
                          <w:color w:val="004231"/>
                          <w:sz w:val="18"/>
                          <w:lang w:val="en-US"/>
                        </w:rPr>
                        <w:t>P</w:t>
                      </w:r>
                      <w:r w:rsidR="00EC39CB" w:rsidRPr="00BF3B00">
                        <w:rPr>
                          <w:rFonts w:ascii="Arial" w:hAnsi="Arial"/>
                          <w:b/>
                          <w:color w:val="004231"/>
                          <w:sz w:val="18"/>
                          <w:lang w:val="en-US"/>
                        </w:rPr>
                        <w:t xml:space="preserve">ress </w:t>
                      </w:r>
                      <w:r w:rsidR="00000EBE" w:rsidRPr="00BF3B00">
                        <w:rPr>
                          <w:rFonts w:ascii="Arial" w:hAnsi="Arial"/>
                          <w:b/>
                          <w:color w:val="004231"/>
                          <w:sz w:val="18"/>
                          <w:lang w:val="en-US"/>
                        </w:rPr>
                        <w:t>c</w:t>
                      </w:r>
                      <w:r w:rsidR="00EC39CB" w:rsidRPr="00BF3B00">
                        <w:rPr>
                          <w:rFonts w:ascii="Arial" w:hAnsi="Arial"/>
                          <w:b/>
                          <w:color w:val="004231"/>
                          <w:sz w:val="18"/>
                          <w:lang w:val="en-US"/>
                        </w:rPr>
                        <w:t>ontact</w:t>
                      </w:r>
                      <w:r w:rsidR="00000EBE" w:rsidRPr="00BF3B00">
                        <w:rPr>
                          <w:rFonts w:ascii="Arial" w:hAnsi="Arial"/>
                          <w:b/>
                          <w:color w:val="004231"/>
                          <w:sz w:val="18"/>
                          <w:lang w:val="en-US"/>
                        </w:rPr>
                        <w:t>s</w:t>
                      </w:r>
                      <w:r w:rsidRPr="00BF3B00">
                        <w:rPr>
                          <w:rFonts w:ascii="Arial" w:hAnsi="Arial"/>
                          <w:b/>
                          <w:color w:val="004231"/>
                          <w:sz w:val="18"/>
                          <w:lang w:val="en-US"/>
                        </w:rPr>
                        <w:t>:</w:t>
                      </w:r>
                    </w:p>
                    <w:p w14:paraId="34EE489A" w14:textId="77777777" w:rsidR="0017302B" w:rsidRPr="00BF3B00" w:rsidRDefault="00114158" w:rsidP="0017302B">
                      <w:pPr>
                        <w:pStyle w:val="Footer"/>
                        <w:tabs>
                          <w:tab w:val="left" w:pos="142"/>
                        </w:tabs>
                        <w:rPr>
                          <w:rFonts w:ascii="Arial" w:hAnsi="Arial" w:cs="Arial"/>
                          <w:b/>
                          <w:color w:val="808080"/>
                          <w:sz w:val="16"/>
                          <w:szCs w:val="18"/>
                          <w:lang w:val="en-US"/>
                        </w:rPr>
                      </w:pPr>
                      <w:r w:rsidRPr="00BF3B00">
                        <w:rPr>
                          <w:rFonts w:ascii="Arial" w:hAnsi="Arial" w:cs="Arial"/>
                          <w:b/>
                          <w:color w:val="808080"/>
                          <w:sz w:val="16"/>
                          <w:szCs w:val="18"/>
                          <w:lang w:val="en-US"/>
                        </w:rPr>
                        <w:t xml:space="preserve">Justyna </w:t>
                      </w:r>
                      <w:proofErr w:type="spellStart"/>
                      <w:r w:rsidRPr="00BF3B00">
                        <w:rPr>
                          <w:rFonts w:ascii="Arial" w:hAnsi="Arial" w:cs="Arial"/>
                          <w:b/>
                          <w:color w:val="808080"/>
                          <w:sz w:val="16"/>
                          <w:szCs w:val="18"/>
                          <w:lang w:val="en-US"/>
                        </w:rPr>
                        <w:t>Magrzyk-Flemming</w:t>
                      </w:r>
                      <w:proofErr w:type="spellEnd"/>
                      <w:r w:rsidRPr="00BF3B00">
                        <w:rPr>
                          <w:rFonts w:ascii="Arial" w:hAnsi="Arial" w:cs="Arial"/>
                          <w:b/>
                          <w:color w:val="808080"/>
                          <w:sz w:val="16"/>
                          <w:szCs w:val="18"/>
                          <w:lang w:val="en-US"/>
                        </w:rPr>
                        <w:t>, Head of Business Services</w:t>
                      </w:r>
                      <w:r w:rsidR="00643A8B" w:rsidRPr="00BF3B00">
                        <w:rPr>
                          <w:rFonts w:ascii="Arial" w:hAnsi="Arial" w:cs="Arial"/>
                          <w:b/>
                          <w:color w:val="808080"/>
                          <w:sz w:val="16"/>
                          <w:szCs w:val="18"/>
                          <w:lang w:val="en-US"/>
                        </w:rPr>
                        <w:t>:</w:t>
                      </w:r>
                      <w:r w:rsidR="0017302B" w:rsidRPr="00BF3B00">
                        <w:rPr>
                          <w:rFonts w:ascii="Arial" w:hAnsi="Arial" w:cs="Arial"/>
                          <w:b/>
                          <w:color w:val="808080"/>
                          <w:sz w:val="16"/>
                          <w:szCs w:val="18"/>
                          <w:lang w:val="en-US"/>
                        </w:rPr>
                        <w:t xml:space="preserve"> </w:t>
                      </w:r>
                      <w:r w:rsidRPr="00BF3B00">
                        <w:rPr>
                          <w:rFonts w:ascii="Arial" w:hAnsi="Arial" w:cs="Arial"/>
                          <w:b/>
                          <w:color w:val="808080"/>
                          <w:sz w:val="16"/>
                          <w:szCs w:val="18"/>
                          <w:lang w:val="en-US"/>
                        </w:rPr>
                        <w:t>+48 511 155 274</w:t>
                      </w:r>
                    </w:p>
                    <w:p w14:paraId="3464090C" w14:textId="77777777" w:rsidR="00CE79DF" w:rsidRPr="004141B0" w:rsidRDefault="00114158" w:rsidP="0017302B">
                      <w:pPr>
                        <w:pStyle w:val="Footer"/>
                        <w:tabs>
                          <w:tab w:val="left" w:pos="142"/>
                        </w:tabs>
                        <w:rPr>
                          <w:lang w:eastAsia="fr-FR"/>
                        </w:rPr>
                      </w:pPr>
                      <w:hyperlink r:id="rId33" w:history="1">
                        <w:r w:rsidRPr="004141B0">
                          <w:rPr>
                            <w:rStyle w:val="Hyperlink"/>
                            <w:rFonts w:ascii="Arial" w:hAnsi="Arial" w:cs="Arial"/>
                            <w:sz w:val="16"/>
                            <w:szCs w:val="16"/>
                          </w:rPr>
                          <w:t>justyna.magrzyk-flemming@realestate.bnpparibas</w:t>
                        </w:r>
                      </w:hyperlink>
                    </w:p>
                    <w:p w14:paraId="7CBBE7AC" w14:textId="77777777" w:rsidR="001174CD" w:rsidRPr="004141B0" w:rsidRDefault="001174CD" w:rsidP="00752921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934DCD1" w14:textId="41A21599" w:rsidR="002D1E8C" w:rsidRPr="006833E8" w:rsidRDefault="002D1E8C" w:rsidP="002D1E8C">
      <w:pPr>
        <w:spacing w:before="100" w:beforeAutospacing="1" w:after="100" w:afterAutospacing="1"/>
        <w:rPr>
          <w:rFonts w:ascii="Arial" w:eastAsia="Times New Roman" w:hAnsi="Arial" w:cs="Arial"/>
        </w:rPr>
      </w:pPr>
    </w:p>
    <w:p w14:paraId="0C08258E" w14:textId="3053D0EC" w:rsidR="002D1E8C" w:rsidRPr="006833E8" w:rsidRDefault="002D1E8C" w:rsidP="002D1E8C">
      <w:pPr>
        <w:spacing w:before="100" w:beforeAutospacing="1" w:after="100" w:afterAutospacing="1"/>
        <w:rPr>
          <w:rFonts w:ascii="Arial" w:eastAsia="Times New Roman" w:hAnsi="Arial" w:cs="Arial"/>
        </w:rPr>
      </w:pPr>
    </w:p>
    <w:p w14:paraId="2F957415" w14:textId="77777777" w:rsidR="002D1E8C" w:rsidRPr="006833E8" w:rsidRDefault="002D1E8C" w:rsidP="002D1E8C">
      <w:pPr>
        <w:spacing w:before="100" w:beforeAutospacing="1" w:after="100" w:afterAutospacing="1"/>
        <w:rPr>
          <w:rFonts w:ascii="Arial" w:eastAsia="Times New Roman" w:hAnsi="Arial" w:cs="Arial"/>
        </w:rPr>
      </w:pPr>
    </w:p>
    <w:p w14:paraId="139305A6" w14:textId="77777777" w:rsidR="002D1E8C" w:rsidRPr="006833E8" w:rsidRDefault="002D1E8C" w:rsidP="002D1E8C">
      <w:pPr>
        <w:spacing w:before="100" w:beforeAutospacing="1" w:after="100" w:afterAutospacing="1"/>
        <w:rPr>
          <w:rFonts w:ascii="Arial" w:eastAsia="Times New Roman" w:hAnsi="Arial" w:cs="Arial"/>
        </w:rPr>
      </w:pPr>
    </w:p>
    <w:p w14:paraId="0A4C77BE" w14:textId="77777777" w:rsidR="002D1E8C" w:rsidRPr="006833E8" w:rsidRDefault="002D1E8C" w:rsidP="002D1E8C">
      <w:pPr>
        <w:rPr>
          <w:rFonts w:ascii="Arial" w:hAnsi="Arial" w:cs="Arial"/>
        </w:rPr>
      </w:pPr>
    </w:p>
    <w:p w14:paraId="329A5D9C" w14:textId="0F101BA2" w:rsidR="002D1E8C" w:rsidRPr="006833E8" w:rsidRDefault="002D1E8C" w:rsidP="002D1E8C">
      <w:pPr>
        <w:rPr>
          <w:rFonts w:ascii="Arial" w:hAnsi="Arial" w:cs="Arial"/>
          <w:b/>
          <w:bCs/>
        </w:rPr>
      </w:pPr>
      <w:r w:rsidRPr="006833E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6216F6C" wp14:editId="6BBC59AC">
                <wp:simplePos x="0" y="0"/>
                <wp:positionH relativeFrom="margin">
                  <wp:posOffset>-635</wp:posOffset>
                </wp:positionH>
                <wp:positionV relativeFrom="paragraph">
                  <wp:posOffset>635</wp:posOffset>
                </wp:positionV>
                <wp:extent cx="1708785" cy="635"/>
                <wp:effectExtent l="0" t="0" r="5715" b="0"/>
                <wp:wrapSquare wrapText="bothSides"/>
                <wp:docPr id="2109752760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878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48DB8E9" w14:textId="77777777" w:rsidR="002D1E8C" w:rsidRPr="00AC4D23" w:rsidRDefault="002D1E8C" w:rsidP="002D1E8C">
                            <w:pPr>
                              <w:pStyle w:val="Caption"/>
                              <w:rPr>
                                <w:noProof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6216F6C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7" type="#_x0000_t202" style="position:absolute;left:0;text-align:left;margin-left:-.05pt;margin-top:.05pt;width:134.55pt;height:.05pt;z-index:2516684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" stroked="f">
                <v:textbox style="mso-fit-shape-to-text:t" inset="0,0,0,0">
                  <w:txbxContent>
                    <w:p w14:paraId="748DB8E9" w14:textId="77777777" w:rsidR="002D1E8C" w:rsidRPr="00AC4D23" w:rsidRDefault="002D1E8C" w:rsidP="002D1E8C">
                      <w:pPr>
                        <w:pStyle w:val="Caption"/>
                        <w:rPr>
                          <w:noProof/>
                          <w:sz w:val="21"/>
                          <w:szCs w:val="21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705FC3E" w14:textId="77777777" w:rsidR="002D1E8C" w:rsidRPr="006833E8" w:rsidRDefault="002D1E8C" w:rsidP="002D1E8C">
      <w:pPr>
        <w:rPr>
          <w:rFonts w:ascii="Arial" w:hAnsi="Arial" w:cs="Arial"/>
          <w:b/>
          <w:bCs/>
        </w:rPr>
      </w:pPr>
    </w:p>
    <w:p w14:paraId="6BAAB6CE" w14:textId="4BE22541" w:rsidR="002D1E8C" w:rsidRPr="006833E8" w:rsidRDefault="002D1E8C" w:rsidP="002D1E8C">
      <w:pPr>
        <w:rPr>
          <w:rFonts w:ascii="Arial" w:hAnsi="Arial" w:cs="Arial"/>
          <w:color w:val="939598" w:themeColor="text2"/>
        </w:rPr>
      </w:pPr>
      <w:r w:rsidRPr="006833E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3C91AB7" wp14:editId="4512A271">
                <wp:simplePos x="0" y="0"/>
                <wp:positionH relativeFrom="margin">
                  <wp:align>left</wp:align>
                </wp:positionH>
                <wp:positionV relativeFrom="paragraph">
                  <wp:posOffset>-89814</wp:posOffset>
                </wp:positionV>
                <wp:extent cx="1647825" cy="635"/>
                <wp:effectExtent l="0" t="0" r="9525" b="0"/>
                <wp:wrapSquare wrapText="bothSides"/>
                <wp:docPr id="1747323538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8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066DEF0" w14:textId="77777777" w:rsidR="002D1E8C" w:rsidRPr="00883A53" w:rsidRDefault="002D1E8C" w:rsidP="002D1E8C">
                            <w:pPr>
                              <w:pStyle w:val="Caption"/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C91AB7" id="_x0000_s1028" type="#_x0000_t202" style="position:absolute;left:0;text-align:left;margin-left:0;margin-top:-7.05pt;width:129.75pt;height:.05pt;z-index:25166950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" stroked="f">
                <v:textbox style="mso-fit-shape-to-text:t" inset="0,0,0,0">
                  <w:txbxContent>
                    <w:p w14:paraId="0066DEF0" w14:textId="77777777" w:rsidR="002D1E8C" w:rsidRPr="00883A53" w:rsidRDefault="002D1E8C" w:rsidP="002D1E8C">
                      <w:pPr>
                        <w:pStyle w:val="Caption"/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6833E8">
        <w:rPr>
          <w:rFonts w:ascii="Arial" w:hAnsi="Arial" w:cs="Arial"/>
          <w:color w:val="939598" w:themeColor="text2"/>
        </w:rPr>
        <w:t xml:space="preserve"> </w:t>
      </w:r>
    </w:p>
    <w:p w14:paraId="0F33E657" w14:textId="21E4A287" w:rsidR="002D1E8C" w:rsidRPr="006833E8" w:rsidRDefault="002D1E8C" w:rsidP="002D1E8C">
      <w:pPr>
        <w:spacing w:line="260" w:lineRule="exact"/>
        <w:jc w:val="right"/>
        <w:rPr>
          <w:rFonts w:ascii="Arial" w:hAnsi="Arial" w:cs="Arial"/>
          <w:color w:val="939598" w:themeColor="text2"/>
          <w:sz w:val="20"/>
        </w:rPr>
      </w:pPr>
    </w:p>
    <w:p w14:paraId="5518417D" w14:textId="69BC49AC" w:rsidR="002D1E8C" w:rsidRPr="006833E8" w:rsidRDefault="002D1E8C" w:rsidP="002D1E8C">
      <w:pPr>
        <w:spacing w:line="260" w:lineRule="exact"/>
        <w:rPr>
          <w:rFonts w:ascii="Arial" w:hAnsi="Arial" w:cs="Arial"/>
          <w:sz w:val="20"/>
        </w:rPr>
      </w:pPr>
    </w:p>
    <w:p w14:paraId="4AA69ACE" w14:textId="77777777" w:rsidR="002D1E8C" w:rsidRDefault="002D1E8C" w:rsidP="004C5425">
      <w:pPr>
        <w:spacing w:line="360" w:lineRule="auto"/>
        <w:rPr>
          <w:rFonts w:eastAsiaTheme="majorEastAsia" w:cstheme="minorHAnsi"/>
          <w:b/>
          <w:bCs/>
          <w:color w:val="00A76C" w:themeColor="accent6"/>
          <w:sz w:val="32"/>
          <w:szCs w:val="32"/>
        </w:rPr>
      </w:pPr>
    </w:p>
    <w:p w14:paraId="22D10DC3" w14:textId="58A8D893" w:rsidR="002D1E8C" w:rsidRDefault="002D1E8C" w:rsidP="004C5425">
      <w:pPr>
        <w:spacing w:line="360" w:lineRule="auto"/>
        <w:rPr>
          <w:rFonts w:eastAsiaTheme="majorEastAsia" w:cstheme="minorHAnsi"/>
          <w:b/>
          <w:bCs/>
          <w:color w:val="00A76C" w:themeColor="accent6"/>
          <w:sz w:val="32"/>
          <w:szCs w:val="32"/>
        </w:rPr>
      </w:pPr>
    </w:p>
    <w:p w14:paraId="13C152F6" w14:textId="47F7C6D0" w:rsidR="002D1E8C" w:rsidRDefault="002D1E8C" w:rsidP="004C5425">
      <w:pPr>
        <w:spacing w:line="360" w:lineRule="auto"/>
        <w:rPr>
          <w:rFonts w:eastAsiaTheme="majorEastAsia" w:cstheme="minorHAnsi"/>
          <w:b/>
          <w:bCs/>
          <w:color w:val="00A76C" w:themeColor="accent6"/>
          <w:sz w:val="32"/>
          <w:szCs w:val="32"/>
        </w:rPr>
      </w:pPr>
    </w:p>
    <w:p w14:paraId="42661C31" w14:textId="77777777" w:rsidR="002D1E8C" w:rsidRDefault="002D1E8C" w:rsidP="004C5425">
      <w:pPr>
        <w:spacing w:line="360" w:lineRule="auto"/>
        <w:rPr>
          <w:rFonts w:eastAsiaTheme="majorEastAsia" w:cstheme="minorHAnsi"/>
          <w:b/>
          <w:bCs/>
          <w:color w:val="00A76C" w:themeColor="accent6"/>
          <w:sz w:val="32"/>
          <w:szCs w:val="32"/>
        </w:rPr>
      </w:pPr>
    </w:p>
    <w:p w14:paraId="37E48A40" w14:textId="6F138426" w:rsidR="00782E41" w:rsidRPr="00FD247D" w:rsidRDefault="00782E41" w:rsidP="004C5425">
      <w:pPr>
        <w:spacing w:line="360" w:lineRule="auto"/>
        <w:rPr>
          <w:rFonts w:cstheme="minorHAnsi"/>
          <w:sz w:val="22"/>
          <w:szCs w:val="22"/>
        </w:rPr>
      </w:pPr>
    </w:p>
    <w:p w14:paraId="55987EA2" w14:textId="77777777" w:rsidR="00752921" w:rsidRPr="00FD247D" w:rsidRDefault="00752921" w:rsidP="00422A2C">
      <w:pPr>
        <w:spacing w:line="240" w:lineRule="auto"/>
        <w:rPr>
          <w:rFonts w:eastAsia="Calibri" w:cstheme="minorHAnsi"/>
          <w:strike/>
          <w:sz w:val="22"/>
          <w:szCs w:val="22"/>
        </w:rPr>
      </w:pPr>
    </w:p>
    <w:p w14:paraId="563EEE55" w14:textId="77777777" w:rsidR="00752921" w:rsidRPr="00FD247D" w:rsidRDefault="00752921" w:rsidP="0001613E">
      <w:pPr>
        <w:jc w:val="left"/>
        <w:rPr>
          <w:rFonts w:cstheme="minorHAnsi"/>
          <w:sz w:val="22"/>
          <w:szCs w:val="22"/>
        </w:rPr>
      </w:pPr>
    </w:p>
    <w:p w14:paraId="474A18C8" w14:textId="43A431B3" w:rsidR="00752921" w:rsidRPr="00FD247D" w:rsidRDefault="00752921" w:rsidP="0001613E">
      <w:pPr>
        <w:pStyle w:val="Title"/>
        <w:spacing w:before="100" w:beforeAutospacing="1" w:after="100" w:afterAutospacing="1" w:line="240" w:lineRule="auto"/>
        <w:rPr>
          <w:rFonts w:asciiTheme="minorHAnsi" w:hAnsiTheme="minorHAnsi" w:cstheme="minorHAnsi"/>
          <w:b w:val="0"/>
          <w:sz w:val="22"/>
          <w:szCs w:val="22"/>
        </w:rPr>
      </w:pPr>
    </w:p>
    <w:p w14:paraId="00A58BB3" w14:textId="77777777" w:rsidR="00752921" w:rsidRPr="00FD247D" w:rsidRDefault="00752921" w:rsidP="0001613E">
      <w:pPr>
        <w:jc w:val="left"/>
        <w:rPr>
          <w:rFonts w:cstheme="minorHAnsi"/>
          <w:sz w:val="22"/>
          <w:szCs w:val="22"/>
        </w:rPr>
      </w:pPr>
    </w:p>
    <w:p w14:paraId="69ECF9BD" w14:textId="77777777" w:rsidR="00752921" w:rsidRPr="00FD247D" w:rsidRDefault="00752921" w:rsidP="0001613E">
      <w:pPr>
        <w:jc w:val="left"/>
        <w:rPr>
          <w:rFonts w:cstheme="minorHAnsi"/>
          <w:sz w:val="22"/>
          <w:szCs w:val="22"/>
        </w:rPr>
      </w:pPr>
    </w:p>
    <w:p w14:paraId="4335ABD7" w14:textId="7C878DB9" w:rsidR="00752921" w:rsidRPr="00FD247D" w:rsidRDefault="00752921" w:rsidP="0001613E">
      <w:pPr>
        <w:jc w:val="left"/>
        <w:rPr>
          <w:rFonts w:cstheme="minorHAnsi"/>
          <w:sz w:val="22"/>
          <w:szCs w:val="22"/>
        </w:rPr>
      </w:pPr>
    </w:p>
    <w:p w14:paraId="7D0E36C9" w14:textId="77777777" w:rsidR="00752921" w:rsidRPr="00FD247D" w:rsidRDefault="00752921" w:rsidP="0001613E">
      <w:pPr>
        <w:tabs>
          <w:tab w:val="left" w:pos="1267"/>
        </w:tabs>
        <w:jc w:val="left"/>
        <w:rPr>
          <w:rFonts w:cstheme="minorHAnsi"/>
          <w:sz w:val="22"/>
          <w:szCs w:val="22"/>
        </w:rPr>
      </w:pPr>
    </w:p>
    <w:p w14:paraId="2558BB80" w14:textId="102427B4" w:rsidR="00752921" w:rsidRPr="00FD247D" w:rsidRDefault="00752921" w:rsidP="00752921">
      <w:pPr>
        <w:tabs>
          <w:tab w:val="left" w:pos="1267"/>
        </w:tabs>
        <w:rPr>
          <w:rFonts w:cstheme="minorHAnsi"/>
          <w:sz w:val="22"/>
          <w:szCs w:val="22"/>
        </w:rPr>
      </w:pPr>
    </w:p>
    <w:p w14:paraId="581DE85A" w14:textId="2EE6B4B1" w:rsidR="00752921" w:rsidRPr="00FD247D" w:rsidRDefault="00752921" w:rsidP="00752921">
      <w:pPr>
        <w:autoSpaceDE w:val="0"/>
        <w:autoSpaceDN w:val="0"/>
        <w:adjustRightInd w:val="0"/>
        <w:rPr>
          <w:rFonts w:cstheme="minorHAnsi"/>
          <w:sz w:val="22"/>
          <w:szCs w:val="22"/>
        </w:rPr>
      </w:pPr>
      <w:r w:rsidRPr="00FD247D">
        <w:rPr>
          <w:rFonts w:cstheme="minorHAnsi"/>
          <w:color w:val="808080"/>
          <w:sz w:val="22"/>
          <w:szCs w:val="22"/>
        </w:rPr>
        <w:t xml:space="preserve"> </w:t>
      </w:r>
    </w:p>
    <w:p w14:paraId="0E67B025" w14:textId="02F8822A" w:rsidR="00752921" w:rsidRPr="00FD247D" w:rsidRDefault="00752921" w:rsidP="00752921">
      <w:pPr>
        <w:autoSpaceDE w:val="0"/>
        <w:autoSpaceDN w:val="0"/>
        <w:adjustRightInd w:val="0"/>
        <w:rPr>
          <w:rFonts w:cstheme="minorHAnsi"/>
          <w:sz w:val="22"/>
          <w:szCs w:val="22"/>
        </w:rPr>
      </w:pPr>
    </w:p>
    <w:p w14:paraId="3ADD410D" w14:textId="77777777" w:rsidR="00752921" w:rsidRPr="00FD247D" w:rsidRDefault="00752921" w:rsidP="00752921">
      <w:pPr>
        <w:autoSpaceDE w:val="0"/>
        <w:autoSpaceDN w:val="0"/>
        <w:adjustRightInd w:val="0"/>
        <w:rPr>
          <w:rFonts w:cstheme="minorHAnsi"/>
          <w:sz w:val="22"/>
          <w:szCs w:val="22"/>
        </w:rPr>
      </w:pPr>
    </w:p>
    <w:p w14:paraId="55155FBF" w14:textId="77777777" w:rsidR="00752921" w:rsidRPr="00FD247D" w:rsidRDefault="00752921" w:rsidP="00752921">
      <w:pPr>
        <w:autoSpaceDE w:val="0"/>
        <w:autoSpaceDN w:val="0"/>
        <w:adjustRightInd w:val="0"/>
        <w:rPr>
          <w:rFonts w:cstheme="minorHAnsi"/>
          <w:sz w:val="22"/>
          <w:szCs w:val="22"/>
        </w:rPr>
      </w:pPr>
    </w:p>
    <w:p w14:paraId="3006FBED" w14:textId="79B0E56C" w:rsidR="00752921" w:rsidRPr="00963E45" w:rsidRDefault="00752921" w:rsidP="00752921">
      <w:pPr>
        <w:autoSpaceDE w:val="0"/>
        <w:autoSpaceDN w:val="0"/>
        <w:adjustRightInd w:val="0"/>
        <w:rPr>
          <w:rFonts w:cstheme="minorHAnsi"/>
          <w:sz w:val="22"/>
          <w:szCs w:val="22"/>
        </w:rPr>
      </w:pPr>
    </w:p>
    <w:sectPr w:rsidR="00752921" w:rsidRPr="00963E45" w:rsidSect="00AC5931">
      <w:footerReference w:type="default" r:id="rId34"/>
      <w:pgSz w:w="11906" w:h="16838" w:code="9"/>
      <w:pgMar w:top="709" w:right="851" w:bottom="1276" w:left="851" w:header="0" w:footer="14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1256E" w14:textId="77777777" w:rsidR="00B161D1" w:rsidRPr="004141B0" w:rsidRDefault="00B161D1" w:rsidP="008C4C01">
      <w:r w:rsidRPr="004141B0">
        <w:separator/>
      </w:r>
    </w:p>
  </w:endnote>
  <w:endnote w:type="continuationSeparator" w:id="0">
    <w:p w14:paraId="36D7E2E5" w14:textId="77777777" w:rsidR="00B161D1" w:rsidRPr="004141B0" w:rsidRDefault="00B161D1" w:rsidP="008C4C01">
      <w:r w:rsidRPr="004141B0">
        <w:continuationSeparator/>
      </w:r>
    </w:p>
  </w:endnote>
  <w:endnote w:type="continuationNotice" w:id="1">
    <w:p w14:paraId="091B6A88" w14:textId="77777777" w:rsidR="00B161D1" w:rsidRPr="004141B0" w:rsidRDefault="00B161D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BNPP Sans 2">
    <w:altName w:val="Calibri"/>
    <w:panose1 w:val="00000000000000000000"/>
    <w:charset w:val="00"/>
    <w:family w:val="modern"/>
    <w:notTrueType/>
    <w:pitch w:val="variable"/>
    <w:sig w:usb0="A00002EF" w:usb1="4000204A" w:usb2="00000000" w:usb3="00000000" w:csb0="0000009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CA5DA" w14:textId="022BE754" w:rsidR="001174CD" w:rsidRPr="004141B0" w:rsidRDefault="00383D41" w:rsidP="0068738D">
    <w:pPr>
      <w:pStyle w:val="Footer"/>
      <w:jc w:val="left"/>
    </w:pPr>
    <w:r w:rsidRPr="004141B0">
      <w:rPr>
        <w:noProof/>
      </w:rPr>
      <w:drawing>
        <wp:anchor distT="0" distB="0" distL="114300" distR="114300" simplePos="0" relativeHeight="251658240" behindDoc="0" locked="0" layoutInCell="1" allowOverlap="1" wp14:anchorId="3D9C5328" wp14:editId="6956403A">
          <wp:simplePos x="0" y="0"/>
          <wp:positionH relativeFrom="column">
            <wp:posOffset>5357495</wp:posOffset>
          </wp:positionH>
          <wp:positionV relativeFrom="paragraph">
            <wp:posOffset>154305</wp:posOffset>
          </wp:positionV>
          <wp:extent cx="1123950" cy="862965"/>
          <wp:effectExtent l="0" t="0" r="0" b="0"/>
          <wp:wrapSquare wrapText="bothSides"/>
          <wp:docPr id="14" name="Picture 14">
            <a:extLst xmlns:a="http://schemas.openxmlformats.org/drawingml/2006/main">
              <a:ext uri="{FF2B5EF4-FFF2-40B4-BE49-F238E27FC236}">
                <a16:creationId xmlns:a16="http://schemas.microsoft.com/office/drawing/2014/main" id="{00B169C1-6410-45FB-85CE-A9C2E880D76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K:\Edition Publicité\Ericka\CHARTE 2015\CHARTE\BNPP_Sign_FR_IMMO\BNPP_Sign_FR3_3l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560" r="11044" b="-3218"/>
                  <a:stretch/>
                </pic:blipFill>
                <pic:spPr bwMode="auto">
                  <a:xfrm>
                    <a:off x="0" y="0"/>
                    <a:ext cx="1123950" cy="8629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174CD" w:rsidRPr="004141B0">
      <w:rPr>
        <w:noProof/>
      </w:rPr>
      <w:drawing>
        <wp:anchor distT="0" distB="0" distL="114300" distR="114300" simplePos="0" relativeHeight="251657216" behindDoc="0" locked="0" layoutInCell="1" allowOverlap="1" wp14:anchorId="7144657C" wp14:editId="67F640A1">
          <wp:simplePos x="0" y="0"/>
          <wp:positionH relativeFrom="column">
            <wp:posOffset>-635</wp:posOffset>
          </wp:positionH>
          <wp:positionV relativeFrom="paragraph">
            <wp:posOffset>308610</wp:posOffset>
          </wp:positionV>
          <wp:extent cx="2632075" cy="498475"/>
          <wp:effectExtent l="0" t="0" r="0" b="0"/>
          <wp:wrapSquare wrapText="bothSides"/>
          <wp:docPr id="15" name="Picture 15" descr="K:\Edition Publicité\Ericka\CHARTE 2015\CHARTE\RE_BL_E_Q\RE_BL_E_Q.jpg">
            <a:extLst xmlns:a="http://schemas.openxmlformats.org/drawingml/2006/main">
              <a:ext uri="{FF2B5EF4-FFF2-40B4-BE49-F238E27FC236}">
                <a16:creationId xmlns:a16="http://schemas.microsoft.com/office/drawing/2014/main" id="{CE925604-F941-4716-BC26-B07CFE60730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:\Edition Publicité\Ericka\CHARTE 2015\CHARTE\RE_BL_E_Q\RE_BL_E_Q.jp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02" t="16953" b="19011"/>
                  <a:stretch/>
                </pic:blipFill>
                <pic:spPr bwMode="auto">
                  <a:xfrm>
                    <a:off x="0" y="0"/>
                    <a:ext cx="2632075" cy="498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D913F" w14:textId="77777777" w:rsidR="00B161D1" w:rsidRPr="004141B0" w:rsidRDefault="00B161D1" w:rsidP="008C4C01">
      <w:r w:rsidRPr="004141B0">
        <w:separator/>
      </w:r>
    </w:p>
  </w:footnote>
  <w:footnote w:type="continuationSeparator" w:id="0">
    <w:p w14:paraId="7567A85C" w14:textId="77777777" w:rsidR="00B161D1" w:rsidRPr="004141B0" w:rsidRDefault="00B161D1" w:rsidP="008C4C01">
      <w:r w:rsidRPr="004141B0">
        <w:continuationSeparator/>
      </w:r>
    </w:p>
  </w:footnote>
  <w:footnote w:type="continuationNotice" w:id="1">
    <w:p w14:paraId="79C7C863" w14:textId="77777777" w:rsidR="00B161D1" w:rsidRPr="004141B0" w:rsidRDefault="00B161D1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E461A"/>
    <w:multiLevelType w:val="hybridMultilevel"/>
    <w:tmpl w:val="395CC72E"/>
    <w:lvl w:ilvl="0" w:tplc="7D34D21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E5248"/>
    <w:multiLevelType w:val="hybridMultilevel"/>
    <w:tmpl w:val="AFDAD448"/>
    <w:lvl w:ilvl="0" w:tplc="71D69D4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9982F6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A22BC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9A8DC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0F8C94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BEC0F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26957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A4E167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2E2A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93EEF"/>
    <w:multiLevelType w:val="hybridMultilevel"/>
    <w:tmpl w:val="690EAC8A"/>
    <w:lvl w:ilvl="0" w:tplc="F68600A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B6CED"/>
    <w:multiLevelType w:val="multilevel"/>
    <w:tmpl w:val="FDFC4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AD75EF"/>
    <w:multiLevelType w:val="multilevel"/>
    <w:tmpl w:val="23AE1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313783"/>
    <w:multiLevelType w:val="hybridMultilevel"/>
    <w:tmpl w:val="ACEC53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51E0A"/>
    <w:multiLevelType w:val="hybridMultilevel"/>
    <w:tmpl w:val="DF28A9CE"/>
    <w:lvl w:ilvl="0" w:tplc="02EECF4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4F0066"/>
    <w:multiLevelType w:val="multilevel"/>
    <w:tmpl w:val="D8F01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FE5C97"/>
    <w:multiLevelType w:val="hybridMultilevel"/>
    <w:tmpl w:val="B8BCAB98"/>
    <w:lvl w:ilvl="0" w:tplc="81EA67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A063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C4C8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DA5C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C42E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B27F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586A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8B64C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2418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6BC6C29"/>
    <w:multiLevelType w:val="hybridMultilevel"/>
    <w:tmpl w:val="63B6D5FC"/>
    <w:lvl w:ilvl="0" w:tplc="CB3AE94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AB15A4"/>
    <w:multiLevelType w:val="hybridMultilevel"/>
    <w:tmpl w:val="477CC734"/>
    <w:lvl w:ilvl="0" w:tplc="353A5E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07037B"/>
    <w:multiLevelType w:val="hybridMultilevel"/>
    <w:tmpl w:val="68CA694C"/>
    <w:lvl w:ilvl="0" w:tplc="07CEBE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C564A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948EF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8842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ED8AF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0B288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E2E6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8A862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AF649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55002313"/>
    <w:multiLevelType w:val="multilevel"/>
    <w:tmpl w:val="85F6A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F60ACD"/>
    <w:multiLevelType w:val="multilevel"/>
    <w:tmpl w:val="21460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F4186A"/>
    <w:multiLevelType w:val="hybridMultilevel"/>
    <w:tmpl w:val="85C2E65C"/>
    <w:lvl w:ilvl="0" w:tplc="ECC49F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DE7C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8E65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70A8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8C3B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BA6C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1E59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E4B8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EA7B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5EDB4805"/>
    <w:multiLevelType w:val="hybridMultilevel"/>
    <w:tmpl w:val="3CC00864"/>
    <w:lvl w:ilvl="0" w:tplc="33849F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44B1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22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7AA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26BB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C675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582F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10610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B69B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01C6C91"/>
    <w:multiLevelType w:val="multilevel"/>
    <w:tmpl w:val="86C25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0922E2"/>
    <w:multiLevelType w:val="hybridMultilevel"/>
    <w:tmpl w:val="3D068B52"/>
    <w:lvl w:ilvl="0" w:tplc="46C08A4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533755"/>
    <w:multiLevelType w:val="hybridMultilevel"/>
    <w:tmpl w:val="120225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857E3E"/>
    <w:multiLevelType w:val="hybridMultilevel"/>
    <w:tmpl w:val="FFFFFFFF"/>
    <w:lvl w:ilvl="0" w:tplc="A07C4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B2BE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EC6F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62F1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9C41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2623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EE66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9421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180F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2997576">
    <w:abstractNumId w:val="16"/>
  </w:num>
  <w:num w:numId="2" w16cid:durableId="1130051906">
    <w:abstractNumId w:val="7"/>
  </w:num>
  <w:num w:numId="3" w16cid:durableId="1258757266">
    <w:abstractNumId w:val="10"/>
  </w:num>
  <w:num w:numId="4" w16cid:durableId="1263878235">
    <w:abstractNumId w:val="12"/>
  </w:num>
  <w:num w:numId="5" w16cid:durableId="1277374340">
    <w:abstractNumId w:val="18"/>
  </w:num>
  <w:num w:numId="6" w16cid:durableId="1407800730">
    <w:abstractNumId w:val="0"/>
  </w:num>
  <w:num w:numId="7" w16cid:durableId="1422726430">
    <w:abstractNumId w:val="11"/>
  </w:num>
  <w:num w:numId="8" w16cid:durableId="1718167570">
    <w:abstractNumId w:val="9"/>
  </w:num>
  <w:num w:numId="9" w16cid:durableId="1795293379">
    <w:abstractNumId w:val="2"/>
  </w:num>
  <w:num w:numId="10" w16cid:durableId="1797606333">
    <w:abstractNumId w:val="14"/>
  </w:num>
  <w:num w:numId="11" w16cid:durableId="1849059120">
    <w:abstractNumId w:val="17"/>
  </w:num>
  <w:num w:numId="12" w16cid:durableId="1871455849">
    <w:abstractNumId w:val="3"/>
  </w:num>
  <w:num w:numId="13" w16cid:durableId="1972249764">
    <w:abstractNumId w:val="6"/>
  </w:num>
  <w:num w:numId="14" w16cid:durableId="2025478767">
    <w:abstractNumId w:val="1"/>
  </w:num>
  <w:num w:numId="15" w16cid:durableId="2104564992">
    <w:abstractNumId w:val="5"/>
  </w:num>
  <w:num w:numId="16" w16cid:durableId="2111926833">
    <w:abstractNumId w:val="13"/>
  </w:num>
  <w:num w:numId="17" w16cid:durableId="492647634">
    <w:abstractNumId w:val="8"/>
  </w:num>
  <w:num w:numId="18" w16cid:durableId="509103551">
    <w:abstractNumId w:val="19"/>
  </w:num>
  <w:num w:numId="19" w16cid:durableId="549194075">
    <w:abstractNumId w:val="15"/>
  </w:num>
  <w:num w:numId="20" w16cid:durableId="677684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DF2"/>
    <w:rsid w:val="00000996"/>
    <w:rsid w:val="00000E62"/>
    <w:rsid w:val="00000EBE"/>
    <w:rsid w:val="00002306"/>
    <w:rsid w:val="00004729"/>
    <w:rsid w:val="00004E14"/>
    <w:rsid w:val="00007142"/>
    <w:rsid w:val="00010D63"/>
    <w:rsid w:val="0001169B"/>
    <w:rsid w:val="000128B2"/>
    <w:rsid w:val="0001613E"/>
    <w:rsid w:val="00016472"/>
    <w:rsid w:val="000165C5"/>
    <w:rsid w:val="00017A93"/>
    <w:rsid w:val="00020FE3"/>
    <w:rsid w:val="00023576"/>
    <w:rsid w:val="00026672"/>
    <w:rsid w:val="000301D0"/>
    <w:rsid w:val="000314EF"/>
    <w:rsid w:val="000330BE"/>
    <w:rsid w:val="00033A4B"/>
    <w:rsid w:val="00037077"/>
    <w:rsid w:val="00037595"/>
    <w:rsid w:val="00041BEC"/>
    <w:rsid w:val="00043C42"/>
    <w:rsid w:val="00044A95"/>
    <w:rsid w:val="00046FBB"/>
    <w:rsid w:val="0005060A"/>
    <w:rsid w:val="00051F83"/>
    <w:rsid w:val="00052772"/>
    <w:rsid w:val="0005279B"/>
    <w:rsid w:val="00053EBD"/>
    <w:rsid w:val="00053F7D"/>
    <w:rsid w:val="00055CE0"/>
    <w:rsid w:val="00056291"/>
    <w:rsid w:val="000573C1"/>
    <w:rsid w:val="0006486D"/>
    <w:rsid w:val="00065940"/>
    <w:rsid w:val="0006620F"/>
    <w:rsid w:val="000706B1"/>
    <w:rsid w:val="00072625"/>
    <w:rsid w:val="0007438F"/>
    <w:rsid w:val="0007510D"/>
    <w:rsid w:val="000762D6"/>
    <w:rsid w:val="00077135"/>
    <w:rsid w:val="00083580"/>
    <w:rsid w:val="0008554C"/>
    <w:rsid w:val="00085FA5"/>
    <w:rsid w:val="00086B72"/>
    <w:rsid w:val="0009067C"/>
    <w:rsid w:val="000938D9"/>
    <w:rsid w:val="00095DF2"/>
    <w:rsid w:val="00096AE7"/>
    <w:rsid w:val="000A0B9E"/>
    <w:rsid w:val="000A0EEB"/>
    <w:rsid w:val="000A54AC"/>
    <w:rsid w:val="000A7614"/>
    <w:rsid w:val="000B13D5"/>
    <w:rsid w:val="000B3034"/>
    <w:rsid w:val="000B5AF6"/>
    <w:rsid w:val="000B828C"/>
    <w:rsid w:val="000C21BF"/>
    <w:rsid w:val="000C5A3B"/>
    <w:rsid w:val="000C7D05"/>
    <w:rsid w:val="000D0176"/>
    <w:rsid w:val="000D2224"/>
    <w:rsid w:val="000D22B6"/>
    <w:rsid w:val="000D3AFB"/>
    <w:rsid w:val="000E58FF"/>
    <w:rsid w:val="000E6FA0"/>
    <w:rsid w:val="000E7C7F"/>
    <w:rsid w:val="000F08D2"/>
    <w:rsid w:val="000F09FE"/>
    <w:rsid w:val="000F16F0"/>
    <w:rsid w:val="000F3D1D"/>
    <w:rsid w:val="000F3D64"/>
    <w:rsid w:val="000F63F5"/>
    <w:rsid w:val="000F73CE"/>
    <w:rsid w:val="00101C39"/>
    <w:rsid w:val="00101D3A"/>
    <w:rsid w:val="001024FA"/>
    <w:rsid w:val="001042AB"/>
    <w:rsid w:val="001113A4"/>
    <w:rsid w:val="0011232E"/>
    <w:rsid w:val="00114158"/>
    <w:rsid w:val="001174CD"/>
    <w:rsid w:val="00120160"/>
    <w:rsid w:val="0012051F"/>
    <w:rsid w:val="0012170E"/>
    <w:rsid w:val="00122041"/>
    <w:rsid w:val="0012536A"/>
    <w:rsid w:val="00131E57"/>
    <w:rsid w:val="001325B0"/>
    <w:rsid w:val="00134CB0"/>
    <w:rsid w:val="00136393"/>
    <w:rsid w:val="00136AE1"/>
    <w:rsid w:val="001376AA"/>
    <w:rsid w:val="00143860"/>
    <w:rsid w:val="001445CE"/>
    <w:rsid w:val="001452B2"/>
    <w:rsid w:val="00145E0D"/>
    <w:rsid w:val="00147C33"/>
    <w:rsid w:val="00150B6B"/>
    <w:rsid w:val="001537FE"/>
    <w:rsid w:val="00155122"/>
    <w:rsid w:val="0015635B"/>
    <w:rsid w:val="0016059F"/>
    <w:rsid w:val="00161CB7"/>
    <w:rsid w:val="001633C6"/>
    <w:rsid w:val="00164B1A"/>
    <w:rsid w:val="001709D0"/>
    <w:rsid w:val="00170F31"/>
    <w:rsid w:val="00171C07"/>
    <w:rsid w:val="00172662"/>
    <w:rsid w:val="0017302B"/>
    <w:rsid w:val="00174FAD"/>
    <w:rsid w:val="0017501E"/>
    <w:rsid w:val="00175691"/>
    <w:rsid w:val="00177C9D"/>
    <w:rsid w:val="001818E1"/>
    <w:rsid w:val="00182355"/>
    <w:rsid w:val="00185237"/>
    <w:rsid w:val="00187030"/>
    <w:rsid w:val="00187D68"/>
    <w:rsid w:val="00192133"/>
    <w:rsid w:val="00195BF5"/>
    <w:rsid w:val="001A1F5E"/>
    <w:rsid w:val="001A61E3"/>
    <w:rsid w:val="001A62CE"/>
    <w:rsid w:val="001A6688"/>
    <w:rsid w:val="001A736D"/>
    <w:rsid w:val="001B1D1F"/>
    <w:rsid w:val="001B311A"/>
    <w:rsid w:val="001B6A5B"/>
    <w:rsid w:val="001B70A2"/>
    <w:rsid w:val="001B79F3"/>
    <w:rsid w:val="001C118C"/>
    <w:rsid w:val="001C2342"/>
    <w:rsid w:val="001C2FE0"/>
    <w:rsid w:val="001C4768"/>
    <w:rsid w:val="001C535F"/>
    <w:rsid w:val="001C5777"/>
    <w:rsid w:val="001C6E35"/>
    <w:rsid w:val="001C7147"/>
    <w:rsid w:val="001C7852"/>
    <w:rsid w:val="001D4ACB"/>
    <w:rsid w:val="001D7258"/>
    <w:rsid w:val="001D7C54"/>
    <w:rsid w:val="001E1A36"/>
    <w:rsid w:val="001E2049"/>
    <w:rsid w:val="001E3003"/>
    <w:rsid w:val="001E7C11"/>
    <w:rsid w:val="001F37E4"/>
    <w:rsid w:val="001F5D30"/>
    <w:rsid w:val="001F5E5B"/>
    <w:rsid w:val="001F6A4A"/>
    <w:rsid w:val="001F76E6"/>
    <w:rsid w:val="001F7ECC"/>
    <w:rsid w:val="00201940"/>
    <w:rsid w:val="00202309"/>
    <w:rsid w:val="002045A0"/>
    <w:rsid w:val="00204F10"/>
    <w:rsid w:val="00206A4C"/>
    <w:rsid w:val="00207FE4"/>
    <w:rsid w:val="002103FC"/>
    <w:rsid w:val="00210696"/>
    <w:rsid w:val="002110DF"/>
    <w:rsid w:val="002114C6"/>
    <w:rsid w:val="002116E8"/>
    <w:rsid w:val="00212BE9"/>
    <w:rsid w:val="002146AA"/>
    <w:rsid w:val="002147DA"/>
    <w:rsid w:val="00214D6D"/>
    <w:rsid w:val="00220C76"/>
    <w:rsid w:val="002213DB"/>
    <w:rsid w:val="002270A7"/>
    <w:rsid w:val="00227A1A"/>
    <w:rsid w:val="00231529"/>
    <w:rsid w:val="00233946"/>
    <w:rsid w:val="002351C8"/>
    <w:rsid w:val="00235458"/>
    <w:rsid w:val="00236795"/>
    <w:rsid w:val="002376EE"/>
    <w:rsid w:val="00244B13"/>
    <w:rsid w:val="0024601A"/>
    <w:rsid w:val="00247BEE"/>
    <w:rsid w:val="00247D68"/>
    <w:rsid w:val="002544EE"/>
    <w:rsid w:val="002558B3"/>
    <w:rsid w:val="002571AE"/>
    <w:rsid w:val="00260250"/>
    <w:rsid w:val="00260EF1"/>
    <w:rsid w:val="00261921"/>
    <w:rsid w:val="0026419F"/>
    <w:rsid w:val="00264A96"/>
    <w:rsid w:val="00264CF1"/>
    <w:rsid w:val="00265607"/>
    <w:rsid w:val="0026760C"/>
    <w:rsid w:val="00271809"/>
    <w:rsid w:val="00272C3F"/>
    <w:rsid w:val="00274B54"/>
    <w:rsid w:val="0028370D"/>
    <w:rsid w:val="00284B74"/>
    <w:rsid w:val="00285052"/>
    <w:rsid w:val="002875D3"/>
    <w:rsid w:val="00290830"/>
    <w:rsid w:val="00291543"/>
    <w:rsid w:val="002967CF"/>
    <w:rsid w:val="002A0D2D"/>
    <w:rsid w:val="002A1156"/>
    <w:rsid w:val="002A35CF"/>
    <w:rsid w:val="002A55FC"/>
    <w:rsid w:val="002A73E7"/>
    <w:rsid w:val="002B1101"/>
    <w:rsid w:val="002B156F"/>
    <w:rsid w:val="002B19CC"/>
    <w:rsid w:val="002B2996"/>
    <w:rsid w:val="002B3D7E"/>
    <w:rsid w:val="002B5367"/>
    <w:rsid w:val="002C0867"/>
    <w:rsid w:val="002C15E8"/>
    <w:rsid w:val="002C35AE"/>
    <w:rsid w:val="002C4170"/>
    <w:rsid w:val="002C5B55"/>
    <w:rsid w:val="002C76B7"/>
    <w:rsid w:val="002D00EA"/>
    <w:rsid w:val="002D00FB"/>
    <w:rsid w:val="002D0F8D"/>
    <w:rsid w:val="002D1E8C"/>
    <w:rsid w:val="002E0253"/>
    <w:rsid w:val="003041A4"/>
    <w:rsid w:val="00304464"/>
    <w:rsid w:val="00304607"/>
    <w:rsid w:val="00304E42"/>
    <w:rsid w:val="00306135"/>
    <w:rsid w:val="00306668"/>
    <w:rsid w:val="00307F62"/>
    <w:rsid w:val="00310D9D"/>
    <w:rsid w:val="00314477"/>
    <w:rsid w:val="00315A78"/>
    <w:rsid w:val="003163E6"/>
    <w:rsid w:val="003174EE"/>
    <w:rsid w:val="003232E0"/>
    <w:rsid w:val="003236F1"/>
    <w:rsid w:val="003256B0"/>
    <w:rsid w:val="00325731"/>
    <w:rsid w:val="00326E17"/>
    <w:rsid w:val="0032760C"/>
    <w:rsid w:val="0033173A"/>
    <w:rsid w:val="00332E74"/>
    <w:rsid w:val="00336245"/>
    <w:rsid w:val="003402FA"/>
    <w:rsid w:val="00343784"/>
    <w:rsid w:val="00343C32"/>
    <w:rsid w:val="003462A8"/>
    <w:rsid w:val="003468CE"/>
    <w:rsid w:val="00346D60"/>
    <w:rsid w:val="0035319A"/>
    <w:rsid w:val="00353750"/>
    <w:rsid w:val="003613E7"/>
    <w:rsid w:val="003643F8"/>
    <w:rsid w:val="00365BE6"/>
    <w:rsid w:val="003678DC"/>
    <w:rsid w:val="00370EFB"/>
    <w:rsid w:val="00371100"/>
    <w:rsid w:val="00371138"/>
    <w:rsid w:val="00371A2F"/>
    <w:rsid w:val="00376FE2"/>
    <w:rsid w:val="00382BE9"/>
    <w:rsid w:val="00383D41"/>
    <w:rsid w:val="003875B9"/>
    <w:rsid w:val="0038761A"/>
    <w:rsid w:val="00390077"/>
    <w:rsid w:val="00390EB8"/>
    <w:rsid w:val="00391CB5"/>
    <w:rsid w:val="003925EF"/>
    <w:rsid w:val="00392779"/>
    <w:rsid w:val="00394EA8"/>
    <w:rsid w:val="003967E8"/>
    <w:rsid w:val="003A0FA7"/>
    <w:rsid w:val="003A1ACF"/>
    <w:rsid w:val="003A23C8"/>
    <w:rsid w:val="003A3537"/>
    <w:rsid w:val="003A35B1"/>
    <w:rsid w:val="003B1426"/>
    <w:rsid w:val="003B2220"/>
    <w:rsid w:val="003C043F"/>
    <w:rsid w:val="003C2DF2"/>
    <w:rsid w:val="003C473F"/>
    <w:rsid w:val="003C7412"/>
    <w:rsid w:val="003D4130"/>
    <w:rsid w:val="003D4EE5"/>
    <w:rsid w:val="003D50FC"/>
    <w:rsid w:val="003E0458"/>
    <w:rsid w:val="003E35E8"/>
    <w:rsid w:val="003E7B39"/>
    <w:rsid w:val="003F13E1"/>
    <w:rsid w:val="003F2009"/>
    <w:rsid w:val="003F3883"/>
    <w:rsid w:val="003F3BAC"/>
    <w:rsid w:val="00400CCB"/>
    <w:rsid w:val="004027E9"/>
    <w:rsid w:val="00403211"/>
    <w:rsid w:val="004065B9"/>
    <w:rsid w:val="004065BB"/>
    <w:rsid w:val="004072CA"/>
    <w:rsid w:val="00407E3D"/>
    <w:rsid w:val="00412C6D"/>
    <w:rsid w:val="0041360A"/>
    <w:rsid w:val="0041394F"/>
    <w:rsid w:val="00413A4E"/>
    <w:rsid w:val="004141B0"/>
    <w:rsid w:val="004160F3"/>
    <w:rsid w:val="004171CB"/>
    <w:rsid w:val="00420F46"/>
    <w:rsid w:val="00422A2C"/>
    <w:rsid w:val="0042340B"/>
    <w:rsid w:val="004249F9"/>
    <w:rsid w:val="00426C92"/>
    <w:rsid w:val="00426F21"/>
    <w:rsid w:val="004308A8"/>
    <w:rsid w:val="004406ED"/>
    <w:rsid w:val="00440C6A"/>
    <w:rsid w:val="00440E32"/>
    <w:rsid w:val="0044385D"/>
    <w:rsid w:val="00444522"/>
    <w:rsid w:val="00444CD0"/>
    <w:rsid w:val="00444EB8"/>
    <w:rsid w:val="00445393"/>
    <w:rsid w:val="00447639"/>
    <w:rsid w:val="004523FE"/>
    <w:rsid w:val="00453F1A"/>
    <w:rsid w:val="0045504A"/>
    <w:rsid w:val="00457494"/>
    <w:rsid w:val="004602C4"/>
    <w:rsid w:val="00460F13"/>
    <w:rsid w:val="00461FED"/>
    <w:rsid w:val="00462D0C"/>
    <w:rsid w:val="0046494A"/>
    <w:rsid w:val="004676EC"/>
    <w:rsid w:val="00467DC5"/>
    <w:rsid w:val="004708EA"/>
    <w:rsid w:val="00477927"/>
    <w:rsid w:val="00481385"/>
    <w:rsid w:val="00481733"/>
    <w:rsid w:val="00485E4C"/>
    <w:rsid w:val="0048776E"/>
    <w:rsid w:val="00491146"/>
    <w:rsid w:val="0049271D"/>
    <w:rsid w:val="00493BBF"/>
    <w:rsid w:val="00497FC2"/>
    <w:rsid w:val="004A070C"/>
    <w:rsid w:val="004A1482"/>
    <w:rsid w:val="004B100D"/>
    <w:rsid w:val="004B212B"/>
    <w:rsid w:val="004B4282"/>
    <w:rsid w:val="004B612E"/>
    <w:rsid w:val="004B671A"/>
    <w:rsid w:val="004B7CBD"/>
    <w:rsid w:val="004C04C2"/>
    <w:rsid w:val="004C5425"/>
    <w:rsid w:val="004C5684"/>
    <w:rsid w:val="004C5742"/>
    <w:rsid w:val="004C6459"/>
    <w:rsid w:val="004C6E1B"/>
    <w:rsid w:val="004C70B8"/>
    <w:rsid w:val="004C76D4"/>
    <w:rsid w:val="004D18CE"/>
    <w:rsid w:val="004D3A5A"/>
    <w:rsid w:val="004D4598"/>
    <w:rsid w:val="004E49A1"/>
    <w:rsid w:val="004E73DB"/>
    <w:rsid w:val="004F04FB"/>
    <w:rsid w:val="004F1EF6"/>
    <w:rsid w:val="004F4F82"/>
    <w:rsid w:val="004F59A8"/>
    <w:rsid w:val="004F6173"/>
    <w:rsid w:val="004F6DF4"/>
    <w:rsid w:val="004F780D"/>
    <w:rsid w:val="00500382"/>
    <w:rsid w:val="00500B0D"/>
    <w:rsid w:val="00501EC0"/>
    <w:rsid w:val="00503260"/>
    <w:rsid w:val="005039B4"/>
    <w:rsid w:val="00505559"/>
    <w:rsid w:val="00505E00"/>
    <w:rsid w:val="00511D29"/>
    <w:rsid w:val="00512BB0"/>
    <w:rsid w:val="00512D48"/>
    <w:rsid w:val="00512D88"/>
    <w:rsid w:val="0051302F"/>
    <w:rsid w:val="00513E48"/>
    <w:rsid w:val="0052069A"/>
    <w:rsid w:val="005209DB"/>
    <w:rsid w:val="005225BA"/>
    <w:rsid w:val="00525F5E"/>
    <w:rsid w:val="00530E54"/>
    <w:rsid w:val="00531DC4"/>
    <w:rsid w:val="00535A9A"/>
    <w:rsid w:val="005414C5"/>
    <w:rsid w:val="00541889"/>
    <w:rsid w:val="00543036"/>
    <w:rsid w:val="00552C85"/>
    <w:rsid w:val="0055315E"/>
    <w:rsid w:val="0055459A"/>
    <w:rsid w:val="005545DC"/>
    <w:rsid w:val="0056106B"/>
    <w:rsid w:val="00561A7A"/>
    <w:rsid w:val="0056295B"/>
    <w:rsid w:val="00563BF6"/>
    <w:rsid w:val="00565C55"/>
    <w:rsid w:val="00565DBA"/>
    <w:rsid w:val="0056621B"/>
    <w:rsid w:val="00566A18"/>
    <w:rsid w:val="00571877"/>
    <w:rsid w:val="00573ED8"/>
    <w:rsid w:val="005769A0"/>
    <w:rsid w:val="0058009C"/>
    <w:rsid w:val="005802F1"/>
    <w:rsid w:val="005826E3"/>
    <w:rsid w:val="00587411"/>
    <w:rsid w:val="0059041B"/>
    <w:rsid w:val="00591EC9"/>
    <w:rsid w:val="005948F4"/>
    <w:rsid w:val="0059537E"/>
    <w:rsid w:val="00595791"/>
    <w:rsid w:val="0059684E"/>
    <w:rsid w:val="005A5288"/>
    <w:rsid w:val="005A63D0"/>
    <w:rsid w:val="005A6E88"/>
    <w:rsid w:val="005B0554"/>
    <w:rsid w:val="005B1DFC"/>
    <w:rsid w:val="005B3175"/>
    <w:rsid w:val="005B5578"/>
    <w:rsid w:val="005C0208"/>
    <w:rsid w:val="005C04BB"/>
    <w:rsid w:val="005C1633"/>
    <w:rsid w:val="005C219D"/>
    <w:rsid w:val="005C4A5E"/>
    <w:rsid w:val="005C4FDD"/>
    <w:rsid w:val="005C701C"/>
    <w:rsid w:val="005C7859"/>
    <w:rsid w:val="005D1A15"/>
    <w:rsid w:val="005D30D8"/>
    <w:rsid w:val="005D5902"/>
    <w:rsid w:val="005D663A"/>
    <w:rsid w:val="005D78A7"/>
    <w:rsid w:val="005D7918"/>
    <w:rsid w:val="005E1235"/>
    <w:rsid w:val="005E6EC5"/>
    <w:rsid w:val="005F09C5"/>
    <w:rsid w:val="005F26F5"/>
    <w:rsid w:val="005F285A"/>
    <w:rsid w:val="005F425C"/>
    <w:rsid w:val="005F4E97"/>
    <w:rsid w:val="005F5D01"/>
    <w:rsid w:val="005F5F66"/>
    <w:rsid w:val="005F6226"/>
    <w:rsid w:val="005F7734"/>
    <w:rsid w:val="005F7F2B"/>
    <w:rsid w:val="005F7F6D"/>
    <w:rsid w:val="0060106B"/>
    <w:rsid w:val="00601A4A"/>
    <w:rsid w:val="00602A91"/>
    <w:rsid w:val="0060436E"/>
    <w:rsid w:val="00605661"/>
    <w:rsid w:val="006056E2"/>
    <w:rsid w:val="0060582A"/>
    <w:rsid w:val="006058D7"/>
    <w:rsid w:val="0061231D"/>
    <w:rsid w:val="006127CC"/>
    <w:rsid w:val="00613161"/>
    <w:rsid w:val="00614ED7"/>
    <w:rsid w:val="00617341"/>
    <w:rsid w:val="0062062F"/>
    <w:rsid w:val="006247D4"/>
    <w:rsid w:val="006257AB"/>
    <w:rsid w:val="00630AFC"/>
    <w:rsid w:val="00632462"/>
    <w:rsid w:val="0063420B"/>
    <w:rsid w:val="00643A8B"/>
    <w:rsid w:val="0064484B"/>
    <w:rsid w:val="00645C9C"/>
    <w:rsid w:val="0064670E"/>
    <w:rsid w:val="0065419A"/>
    <w:rsid w:val="006549D3"/>
    <w:rsid w:val="00661F06"/>
    <w:rsid w:val="00662281"/>
    <w:rsid w:val="00662429"/>
    <w:rsid w:val="0066592C"/>
    <w:rsid w:val="00667731"/>
    <w:rsid w:val="006730F4"/>
    <w:rsid w:val="00674D16"/>
    <w:rsid w:val="00676B70"/>
    <w:rsid w:val="006773F6"/>
    <w:rsid w:val="00680468"/>
    <w:rsid w:val="00683A7C"/>
    <w:rsid w:val="00683AFC"/>
    <w:rsid w:val="00686D90"/>
    <w:rsid w:val="0068738D"/>
    <w:rsid w:val="00692F74"/>
    <w:rsid w:val="0069487F"/>
    <w:rsid w:val="00697AA7"/>
    <w:rsid w:val="006A2D7C"/>
    <w:rsid w:val="006A4C08"/>
    <w:rsid w:val="006A64B2"/>
    <w:rsid w:val="006A65F3"/>
    <w:rsid w:val="006A7510"/>
    <w:rsid w:val="006B001D"/>
    <w:rsid w:val="006B0920"/>
    <w:rsid w:val="006B0AB1"/>
    <w:rsid w:val="006B0CEB"/>
    <w:rsid w:val="006B33C2"/>
    <w:rsid w:val="006B6325"/>
    <w:rsid w:val="006B6CA3"/>
    <w:rsid w:val="006B7C34"/>
    <w:rsid w:val="006C0A2F"/>
    <w:rsid w:val="006C0D1E"/>
    <w:rsid w:val="006C1BB8"/>
    <w:rsid w:val="006C3B3B"/>
    <w:rsid w:val="006C52C7"/>
    <w:rsid w:val="006C6E15"/>
    <w:rsid w:val="006D1F99"/>
    <w:rsid w:val="006D290D"/>
    <w:rsid w:val="006D6A19"/>
    <w:rsid w:val="006E1ADF"/>
    <w:rsid w:val="006E23D5"/>
    <w:rsid w:val="006E26F5"/>
    <w:rsid w:val="006E27B1"/>
    <w:rsid w:val="006E29A7"/>
    <w:rsid w:val="006E38CD"/>
    <w:rsid w:val="006E64E7"/>
    <w:rsid w:val="006E774F"/>
    <w:rsid w:val="006E7BE2"/>
    <w:rsid w:val="006E7FD5"/>
    <w:rsid w:val="006F2BFB"/>
    <w:rsid w:val="006F60B8"/>
    <w:rsid w:val="006F7D4C"/>
    <w:rsid w:val="007032B8"/>
    <w:rsid w:val="00703D38"/>
    <w:rsid w:val="00707024"/>
    <w:rsid w:val="007078FB"/>
    <w:rsid w:val="00707949"/>
    <w:rsid w:val="00707B79"/>
    <w:rsid w:val="00713063"/>
    <w:rsid w:val="0072397F"/>
    <w:rsid w:val="00724944"/>
    <w:rsid w:val="00725C2C"/>
    <w:rsid w:val="00730896"/>
    <w:rsid w:val="00730E6C"/>
    <w:rsid w:val="007312B2"/>
    <w:rsid w:val="00736290"/>
    <w:rsid w:val="00736898"/>
    <w:rsid w:val="00742287"/>
    <w:rsid w:val="007459A8"/>
    <w:rsid w:val="00747610"/>
    <w:rsid w:val="00752921"/>
    <w:rsid w:val="00752A0B"/>
    <w:rsid w:val="00753375"/>
    <w:rsid w:val="007564F2"/>
    <w:rsid w:val="00756DA0"/>
    <w:rsid w:val="00757D40"/>
    <w:rsid w:val="00762E6F"/>
    <w:rsid w:val="0076477C"/>
    <w:rsid w:val="00765F01"/>
    <w:rsid w:val="00767364"/>
    <w:rsid w:val="007719CC"/>
    <w:rsid w:val="00771ED9"/>
    <w:rsid w:val="00782E41"/>
    <w:rsid w:val="00783BE1"/>
    <w:rsid w:val="00784B2D"/>
    <w:rsid w:val="00791622"/>
    <w:rsid w:val="007944A3"/>
    <w:rsid w:val="00794540"/>
    <w:rsid w:val="00795190"/>
    <w:rsid w:val="007973B8"/>
    <w:rsid w:val="0079798F"/>
    <w:rsid w:val="00797B5A"/>
    <w:rsid w:val="007A079D"/>
    <w:rsid w:val="007A0FE0"/>
    <w:rsid w:val="007A1C59"/>
    <w:rsid w:val="007A25F9"/>
    <w:rsid w:val="007A2B8F"/>
    <w:rsid w:val="007A6EDE"/>
    <w:rsid w:val="007B2DEE"/>
    <w:rsid w:val="007B3AFB"/>
    <w:rsid w:val="007B5992"/>
    <w:rsid w:val="007C15B6"/>
    <w:rsid w:val="007C16B2"/>
    <w:rsid w:val="007C1E9E"/>
    <w:rsid w:val="007C20CE"/>
    <w:rsid w:val="007C3BB8"/>
    <w:rsid w:val="007C6966"/>
    <w:rsid w:val="007D0B81"/>
    <w:rsid w:val="007D21F2"/>
    <w:rsid w:val="007D253F"/>
    <w:rsid w:val="007D70D3"/>
    <w:rsid w:val="007E0604"/>
    <w:rsid w:val="007E1C54"/>
    <w:rsid w:val="007E3F69"/>
    <w:rsid w:val="007E6020"/>
    <w:rsid w:val="007E6B35"/>
    <w:rsid w:val="007F1100"/>
    <w:rsid w:val="007F155B"/>
    <w:rsid w:val="00800EC8"/>
    <w:rsid w:val="00801E62"/>
    <w:rsid w:val="008024B6"/>
    <w:rsid w:val="00802559"/>
    <w:rsid w:val="00802663"/>
    <w:rsid w:val="008045C7"/>
    <w:rsid w:val="00804AF0"/>
    <w:rsid w:val="00813826"/>
    <w:rsid w:val="00813B28"/>
    <w:rsid w:val="0081562B"/>
    <w:rsid w:val="00822E3A"/>
    <w:rsid w:val="00826089"/>
    <w:rsid w:val="0083115E"/>
    <w:rsid w:val="008328EF"/>
    <w:rsid w:val="00835A15"/>
    <w:rsid w:val="008401C5"/>
    <w:rsid w:val="00840368"/>
    <w:rsid w:val="008409A2"/>
    <w:rsid w:val="00841114"/>
    <w:rsid w:val="00842DE8"/>
    <w:rsid w:val="00844949"/>
    <w:rsid w:val="008452BA"/>
    <w:rsid w:val="00851024"/>
    <w:rsid w:val="0085102E"/>
    <w:rsid w:val="008524B5"/>
    <w:rsid w:val="0085498D"/>
    <w:rsid w:val="008576AA"/>
    <w:rsid w:val="00863BE4"/>
    <w:rsid w:val="00864D46"/>
    <w:rsid w:val="008652D5"/>
    <w:rsid w:val="00865E4A"/>
    <w:rsid w:val="00867275"/>
    <w:rsid w:val="00870A6E"/>
    <w:rsid w:val="00871121"/>
    <w:rsid w:val="00873E96"/>
    <w:rsid w:val="00875537"/>
    <w:rsid w:val="00881099"/>
    <w:rsid w:val="00883298"/>
    <w:rsid w:val="008849C9"/>
    <w:rsid w:val="00886294"/>
    <w:rsid w:val="00887531"/>
    <w:rsid w:val="0088782F"/>
    <w:rsid w:val="0089336F"/>
    <w:rsid w:val="0089504B"/>
    <w:rsid w:val="008977EB"/>
    <w:rsid w:val="00897DA9"/>
    <w:rsid w:val="008A0CAF"/>
    <w:rsid w:val="008A2A98"/>
    <w:rsid w:val="008A2B44"/>
    <w:rsid w:val="008A5577"/>
    <w:rsid w:val="008A69A0"/>
    <w:rsid w:val="008B2B84"/>
    <w:rsid w:val="008B33C4"/>
    <w:rsid w:val="008B6365"/>
    <w:rsid w:val="008C2DF0"/>
    <w:rsid w:val="008C47E8"/>
    <w:rsid w:val="008C4C01"/>
    <w:rsid w:val="008C4F29"/>
    <w:rsid w:val="008D1160"/>
    <w:rsid w:val="008D1CFC"/>
    <w:rsid w:val="008D2729"/>
    <w:rsid w:val="008D402E"/>
    <w:rsid w:val="008D46C4"/>
    <w:rsid w:val="008D6726"/>
    <w:rsid w:val="008E464B"/>
    <w:rsid w:val="008F19A0"/>
    <w:rsid w:val="008F7BB7"/>
    <w:rsid w:val="009004D4"/>
    <w:rsid w:val="009006AE"/>
    <w:rsid w:val="00900AAA"/>
    <w:rsid w:val="009012E2"/>
    <w:rsid w:val="00901490"/>
    <w:rsid w:val="00904989"/>
    <w:rsid w:val="00905BE1"/>
    <w:rsid w:val="009065E2"/>
    <w:rsid w:val="009115D0"/>
    <w:rsid w:val="00912380"/>
    <w:rsid w:val="0091488D"/>
    <w:rsid w:val="00914D75"/>
    <w:rsid w:val="00915AE5"/>
    <w:rsid w:val="00920254"/>
    <w:rsid w:val="00921A9F"/>
    <w:rsid w:val="00921CC1"/>
    <w:rsid w:val="0092367C"/>
    <w:rsid w:val="00930BB3"/>
    <w:rsid w:val="00930DB1"/>
    <w:rsid w:val="0093140A"/>
    <w:rsid w:val="00937893"/>
    <w:rsid w:val="00937EC3"/>
    <w:rsid w:val="00945218"/>
    <w:rsid w:val="00950C01"/>
    <w:rsid w:val="00953BB4"/>
    <w:rsid w:val="00954571"/>
    <w:rsid w:val="00956EB6"/>
    <w:rsid w:val="00957C3E"/>
    <w:rsid w:val="0096220C"/>
    <w:rsid w:val="00963E45"/>
    <w:rsid w:val="00965E76"/>
    <w:rsid w:val="00965F29"/>
    <w:rsid w:val="009702B9"/>
    <w:rsid w:val="00972FA5"/>
    <w:rsid w:val="0097415E"/>
    <w:rsid w:val="009757FD"/>
    <w:rsid w:val="00976CA6"/>
    <w:rsid w:val="00977253"/>
    <w:rsid w:val="009805DD"/>
    <w:rsid w:val="00981C86"/>
    <w:rsid w:val="009824A2"/>
    <w:rsid w:val="00985237"/>
    <w:rsid w:val="00991878"/>
    <w:rsid w:val="00995506"/>
    <w:rsid w:val="0099634F"/>
    <w:rsid w:val="009A0F26"/>
    <w:rsid w:val="009A12FF"/>
    <w:rsid w:val="009A2FB9"/>
    <w:rsid w:val="009A44BA"/>
    <w:rsid w:val="009A4A46"/>
    <w:rsid w:val="009B2561"/>
    <w:rsid w:val="009B5E34"/>
    <w:rsid w:val="009B68CE"/>
    <w:rsid w:val="009C21EB"/>
    <w:rsid w:val="009C235E"/>
    <w:rsid w:val="009C33CA"/>
    <w:rsid w:val="009C341A"/>
    <w:rsid w:val="009C4667"/>
    <w:rsid w:val="009D6015"/>
    <w:rsid w:val="009D7427"/>
    <w:rsid w:val="009E1CCD"/>
    <w:rsid w:val="009E6066"/>
    <w:rsid w:val="009F029A"/>
    <w:rsid w:val="009F1E6E"/>
    <w:rsid w:val="009F41A9"/>
    <w:rsid w:val="009F5157"/>
    <w:rsid w:val="009F53F5"/>
    <w:rsid w:val="009F576E"/>
    <w:rsid w:val="009F62A7"/>
    <w:rsid w:val="009F738D"/>
    <w:rsid w:val="00A018C8"/>
    <w:rsid w:val="00A035F1"/>
    <w:rsid w:val="00A04A49"/>
    <w:rsid w:val="00A0522B"/>
    <w:rsid w:val="00A06B34"/>
    <w:rsid w:val="00A10E01"/>
    <w:rsid w:val="00A12311"/>
    <w:rsid w:val="00A12380"/>
    <w:rsid w:val="00A12F7D"/>
    <w:rsid w:val="00A15A24"/>
    <w:rsid w:val="00A20020"/>
    <w:rsid w:val="00A258CB"/>
    <w:rsid w:val="00A30981"/>
    <w:rsid w:val="00A345A5"/>
    <w:rsid w:val="00A3668D"/>
    <w:rsid w:val="00A41855"/>
    <w:rsid w:val="00A41FD9"/>
    <w:rsid w:val="00A42AE9"/>
    <w:rsid w:val="00A52389"/>
    <w:rsid w:val="00A52AD4"/>
    <w:rsid w:val="00A52EA2"/>
    <w:rsid w:val="00A54F1F"/>
    <w:rsid w:val="00A554C7"/>
    <w:rsid w:val="00A57657"/>
    <w:rsid w:val="00A57828"/>
    <w:rsid w:val="00A645CB"/>
    <w:rsid w:val="00A649DE"/>
    <w:rsid w:val="00A64AF9"/>
    <w:rsid w:val="00A65301"/>
    <w:rsid w:val="00A72A0F"/>
    <w:rsid w:val="00A72D04"/>
    <w:rsid w:val="00A802BE"/>
    <w:rsid w:val="00A8299A"/>
    <w:rsid w:val="00A82D52"/>
    <w:rsid w:val="00A86479"/>
    <w:rsid w:val="00A87E01"/>
    <w:rsid w:val="00A92A84"/>
    <w:rsid w:val="00A93A33"/>
    <w:rsid w:val="00A9450D"/>
    <w:rsid w:val="00AA1340"/>
    <w:rsid w:val="00AA19BC"/>
    <w:rsid w:val="00AA22D3"/>
    <w:rsid w:val="00AA4E0B"/>
    <w:rsid w:val="00AA7C5B"/>
    <w:rsid w:val="00AB10F6"/>
    <w:rsid w:val="00AB2643"/>
    <w:rsid w:val="00AB2D24"/>
    <w:rsid w:val="00AB5566"/>
    <w:rsid w:val="00AB61B2"/>
    <w:rsid w:val="00AB6D7C"/>
    <w:rsid w:val="00AC1BA1"/>
    <w:rsid w:val="00AC5931"/>
    <w:rsid w:val="00AD3EE7"/>
    <w:rsid w:val="00AD6436"/>
    <w:rsid w:val="00AD6B4C"/>
    <w:rsid w:val="00AE2EF2"/>
    <w:rsid w:val="00AF0490"/>
    <w:rsid w:val="00AF4C72"/>
    <w:rsid w:val="00AF4D53"/>
    <w:rsid w:val="00AF6B94"/>
    <w:rsid w:val="00AF7562"/>
    <w:rsid w:val="00B01FB0"/>
    <w:rsid w:val="00B02801"/>
    <w:rsid w:val="00B02FD8"/>
    <w:rsid w:val="00B054AD"/>
    <w:rsid w:val="00B059DA"/>
    <w:rsid w:val="00B060E1"/>
    <w:rsid w:val="00B11905"/>
    <w:rsid w:val="00B128FD"/>
    <w:rsid w:val="00B138C5"/>
    <w:rsid w:val="00B15B09"/>
    <w:rsid w:val="00B161D1"/>
    <w:rsid w:val="00B16B8C"/>
    <w:rsid w:val="00B17656"/>
    <w:rsid w:val="00B202A9"/>
    <w:rsid w:val="00B203CE"/>
    <w:rsid w:val="00B2267B"/>
    <w:rsid w:val="00B24D30"/>
    <w:rsid w:val="00B2615C"/>
    <w:rsid w:val="00B27643"/>
    <w:rsid w:val="00B27B71"/>
    <w:rsid w:val="00B31D82"/>
    <w:rsid w:val="00B3299C"/>
    <w:rsid w:val="00B32F85"/>
    <w:rsid w:val="00B33083"/>
    <w:rsid w:val="00B40396"/>
    <w:rsid w:val="00B40A05"/>
    <w:rsid w:val="00B4185C"/>
    <w:rsid w:val="00B41A15"/>
    <w:rsid w:val="00B41F2C"/>
    <w:rsid w:val="00B47E18"/>
    <w:rsid w:val="00B51342"/>
    <w:rsid w:val="00B5226E"/>
    <w:rsid w:val="00B5237A"/>
    <w:rsid w:val="00B528DC"/>
    <w:rsid w:val="00B531C0"/>
    <w:rsid w:val="00B545B4"/>
    <w:rsid w:val="00B5503A"/>
    <w:rsid w:val="00B55F5B"/>
    <w:rsid w:val="00B62282"/>
    <w:rsid w:val="00B63B84"/>
    <w:rsid w:val="00B649F7"/>
    <w:rsid w:val="00B6679B"/>
    <w:rsid w:val="00B714BA"/>
    <w:rsid w:val="00B76747"/>
    <w:rsid w:val="00B7716A"/>
    <w:rsid w:val="00B77752"/>
    <w:rsid w:val="00B77C42"/>
    <w:rsid w:val="00B80CA7"/>
    <w:rsid w:val="00B81FD8"/>
    <w:rsid w:val="00B833D0"/>
    <w:rsid w:val="00B85567"/>
    <w:rsid w:val="00B85F74"/>
    <w:rsid w:val="00B863B9"/>
    <w:rsid w:val="00B8674D"/>
    <w:rsid w:val="00B9018D"/>
    <w:rsid w:val="00B9039E"/>
    <w:rsid w:val="00B915A9"/>
    <w:rsid w:val="00B94CFC"/>
    <w:rsid w:val="00B97E1D"/>
    <w:rsid w:val="00BA0964"/>
    <w:rsid w:val="00BA1A41"/>
    <w:rsid w:val="00BA21DA"/>
    <w:rsid w:val="00BA47BD"/>
    <w:rsid w:val="00BA500A"/>
    <w:rsid w:val="00BA666F"/>
    <w:rsid w:val="00BA6B53"/>
    <w:rsid w:val="00BA76AA"/>
    <w:rsid w:val="00BB141B"/>
    <w:rsid w:val="00BB5570"/>
    <w:rsid w:val="00BB5FDC"/>
    <w:rsid w:val="00BB74B5"/>
    <w:rsid w:val="00BC1019"/>
    <w:rsid w:val="00BC244F"/>
    <w:rsid w:val="00BC2670"/>
    <w:rsid w:val="00BC5219"/>
    <w:rsid w:val="00BD2FFC"/>
    <w:rsid w:val="00BD7BAA"/>
    <w:rsid w:val="00BE0A0F"/>
    <w:rsid w:val="00BE0EEC"/>
    <w:rsid w:val="00BE2004"/>
    <w:rsid w:val="00BE2E71"/>
    <w:rsid w:val="00BE4C06"/>
    <w:rsid w:val="00BE5982"/>
    <w:rsid w:val="00BF060F"/>
    <w:rsid w:val="00BF166D"/>
    <w:rsid w:val="00BF3B00"/>
    <w:rsid w:val="00BF7833"/>
    <w:rsid w:val="00C021D0"/>
    <w:rsid w:val="00C02217"/>
    <w:rsid w:val="00C02902"/>
    <w:rsid w:val="00C0396A"/>
    <w:rsid w:val="00C069CE"/>
    <w:rsid w:val="00C10B5E"/>
    <w:rsid w:val="00C117C7"/>
    <w:rsid w:val="00C13DD2"/>
    <w:rsid w:val="00C1449A"/>
    <w:rsid w:val="00C16465"/>
    <w:rsid w:val="00C17956"/>
    <w:rsid w:val="00C245FB"/>
    <w:rsid w:val="00C3416D"/>
    <w:rsid w:val="00C3433F"/>
    <w:rsid w:val="00C36CE7"/>
    <w:rsid w:val="00C47924"/>
    <w:rsid w:val="00C50F19"/>
    <w:rsid w:val="00C51E61"/>
    <w:rsid w:val="00C52694"/>
    <w:rsid w:val="00C551E1"/>
    <w:rsid w:val="00C57897"/>
    <w:rsid w:val="00C608D4"/>
    <w:rsid w:val="00C66456"/>
    <w:rsid w:val="00C66965"/>
    <w:rsid w:val="00C7265F"/>
    <w:rsid w:val="00C76E5B"/>
    <w:rsid w:val="00C778F4"/>
    <w:rsid w:val="00C77E7E"/>
    <w:rsid w:val="00C81219"/>
    <w:rsid w:val="00C85744"/>
    <w:rsid w:val="00C86F35"/>
    <w:rsid w:val="00C873D4"/>
    <w:rsid w:val="00C878C4"/>
    <w:rsid w:val="00C901AA"/>
    <w:rsid w:val="00C92F0D"/>
    <w:rsid w:val="00C93608"/>
    <w:rsid w:val="00C9514B"/>
    <w:rsid w:val="00CA6676"/>
    <w:rsid w:val="00CA6CA1"/>
    <w:rsid w:val="00CB121F"/>
    <w:rsid w:val="00CB589A"/>
    <w:rsid w:val="00CC078D"/>
    <w:rsid w:val="00CC173E"/>
    <w:rsid w:val="00CC1E2E"/>
    <w:rsid w:val="00CC45AE"/>
    <w:rsid w:val="00CC5E35"/>
    <w:rsid w:val="00CC781C"/>
    <w:rsid w:val="00CD723A"/>
    <w:rsid w:val="00CE57E0"/>
    <w:rsid w:val="00CE5A93"/>
    <w:rsid w:val="00CE6D20"/>
    <w:rsid w:val="00CE6F17"/>
    <w:rsid w:val="00CE79DF"/>
    <w:rsid w:val="00CF0C96"/>
    <w:rsid w:val="00CF19CA"/>
    <w:rsid w:val="00CF2C04"/>
    <w:rsid w:val="00CF4A09"/>
    <w:rsid w:val="00CF500B"/>
    <w:rsid w:val="00CF5178"/>
    <w:rsid w:val="00CF73E3"/>
    <w:rsid w:val="00CF7F38"/>
    <w:rsid w:val="00D025DC"/>
    <w:rsid w:val="00D04311"/>
    <w:rsid w:val="00D061B6"/>
    <w:rsid w:val="00D06C9B"/>
    <w:rsid w:val="00D1028F"/>
    <w:rsid w:val="00D1060B"/>
    <w:rsid w:val="00D14C15"/>
    <w:rsid w:val="00D15D59"/>
    <w:rsid w:val="00D16465"/>
    <w:rsid w:val="00D16A33"/>
    <w:rsid w:val="00D173BB"/>
    <w:rsid w:val="00D21591"/>
    <w:rsid w:val="00D21CB9"/>
    <w:rsid w:val="00D221D0"/>
    <w:rsid w:val="00D30A38"/>
    <w:rsid w:val="00D31024"/>
    <w:rsid w:val="00D31F73"/>
    <w:rsid w:val="00D3465F"/>
    <w:rsid w:val="00D350EE"/>
    <w:rsid w:val="00D373A3"/>
    <w:rsid w:val="00D374A9"/>
    <w:rsid w:val="00D37C9A"/>
    <w:rsid w:val="00D4088C"/>
    <w:rsid w:val="00D44440"/>
    <w:rsid w:val="00D507D1"/>
    <w:rsid w:val="00D5205E"/>
    <w:rsid w:val="00D54116"/>
    <w:rsid w:val="00D54293"/>
    <w:rsid w:val="00D5610C"/>
    <w:rsid w:val="00D57870"/>
    <w:rsid w:val="00D65187"/>
    <w:rsid w:val="00D6759B"/>
    <w:rsid w:val="00D67613"/>
    <w:rsid w:val="00D739AE"/>
    <w:rsid w:val="00D75745"/>
    <w:rsid w:val="00D7704F"/>
    <w:rsid w:val="00D806DC"/>
    <w:rsid w:val="00D86F87"/>
    <w:rsid w:val="00D87C0B"/>
    <w:rsid w:val="00D90A1F"/>
    <w:rsid w:val="00D93BE2"/>
    <w:rsid w:val="00D93D02"/>
    <w:rsid w:val="00D96E96"/>
    <w:rsid w:val="00D96F83"/>
    <w:rsid w:val="00D97C85"/>
    <w:rsid w:val="00DA4A50"/>
    <w:rsid w:val="00DA4C33"/>
    <w:rsid w:val="00DA5E23"/>
    <w:rsid w:val="00DA5F64"/>
    <w:rsid w:val="00DA75A3"/>
    <w:rsid w:val="00DA7873"/>
    <w:rsid w:val="00DB01FA"/>
    <w:rsid w:val="00DB189F"/>
    <w:rsid w:val="00DB4AB1"/>
    <w:rsid w:val="00DB7CFF"/>
    <w:rsid w:val="00DC34A8"/>
    <w:rsid w:val="00DC5C23"/>
    <w:rsid w:val="00DD03CC"/>
    <w:rsid w:val="00DD1FE3"/>
    <w:rsid w:val="00DD3530"/>
    <w:rsid w:val="00DD4076"/>
    <w:rsid w:val="00DD73FC"/>
    <w:rsid w:val="00DE12F5"/>
    <w:rsid w:val="00DE1EB0"/>
    <w:rsid w:val="00DE3422"/>
    <w:rsid w:val="00DE3B57"/>
    <w:rsid w:val="00DE4392"/>
    <w:rsid w:val="00DE4A44"/>
    <w:rsid w:val="00DE693F"/>
    <w:rsid w:val="00DE6A47"/>
    <w:rsid w:val="00DE6B58"/>
    <w:rsid w:val="00DE7F10"/>
    <w:rsid w:val="00DE7F6A"/>
    <w:rsid w:val="00DF068D"/>
    <w:rsid w:val="00DF18D6"/>
    <w:rsid w:val="00DF1F0F"/>
    <w:rsid w:val="00DF2BBF"/>
    <w:rsid w:val="00E10456"/>
    <w:rsid w:val="00E10905"/>
    <w:rsid w:val="00E111B9"/>
    <w:rsid w:val="00E12E62"/>
    <w:rsid w:val="00E13B22"/>
    <w:rsid w:val="00E14B33"/>
    <w:rsid w:val="00E17B74"/>
    <w:rsid w:val="00E22FF5"/>
    <w:rsid w:val="00E232FC"/>
    <w:rsid w:val="00E2375F"/>
    <w:rsid w:val="00E253D6"/>
    <w:rsid w:val="00E2658C"/>
    <w:rsid w:val="00E34239"/>
    <w:rsid w:val="00E35862"/>
    <w:rsid w:val="00E36BE0"/>
    <w:rsid w:val="00E37B92"/>
    <w:rsid w:val="00E37D2C"/>
    <w:rsid w:val="00E47695"/>
    <w:rsid w:val="00E47DCA"/>
    <w:rsid w:val="00E47FAD"/>
    <w:rsid w:val="00E5266C"/>
    <w:rsid w:val="00E54391"/>
    <w:rsid w:val="00E5501F"/>
    <w:rsid w:val="00E61696"/>
    <w:rsid w:val="00E644D1"/>
    <w:rsid w:val="00E650B8"/>
    <w:rsid w:val="00E664D1"/>
    <w:rsid w:val="00E66A54"/>
    <w:rsid w:val="00E66A75"/>
    <w:rsid w:val="00E66D26"/>
    <w:rsid w:val="00E70912"/>
    <w:rsid w:val="00E73158"/>
    <w:rsid w:val="00E74E7C"/>
    <w:rsid w:val="00E75283"/>
    <w:rsid w:val="00E839E8"/>
    <w:rsid w:val="00E849C5"/>
    <w:rsid w:val="00E86A84"/>
    <w:rsid w:val="00E906FD"/>
    <w:rsid w:val="00E92DD6"/>
    <w:rsid w:val="00E9488E"/>
    <w:rsid w:val="00E973EE"/>
    <w:rsid w:val="00EA24EE"/>
    <w:rsid w:val="00EA4325"/>
    <w:rsid w:val="00EA57F7"/>
    <w:rsid w:val="00EA7194"/>
    <w:rsid w:val="00EB2444"/>
    <w:rsid w:val="00EC1BD1"/>
    <w:rsid w:val="00EC1F79"/>
    <w:rsid w:val="00EC39CB"/>
    <w:rsid w:val="00EC400C"/>
    <w:rsid w:val="00EC528D"/>
    <w:rsid w:val="00EC61D8"/>
    <w:rsid w:val="00ED2008"/>
    <w:rsid w:val="00ED3E65"/>
    <w:rsid w:val="00ED5043"/>
    <w:rsid w:val="00ED6AC3"/>
    <w:rsid w:val="00ED6CAF"/>
    <w:rsid w:val="00ED72CC"/>
    <w:rsid w:val="00EE07A6"/>
    <w:rsid w:val="00EE39A1"/>
    <w:rsid w:val="00EE3E2E"/>
    <w:rsid w:val="00EE45E5"/>
    <w:rsid w:val="00EE58AB"/>
    <w:rsid w:val="00EE6566"/>
    <w:rsid w:val="00EE65EB"/>
    <w:rsid w:val="00EE69CD"/>
    <w:rsid w:val="00EF0363"/>
    <w:rsid w:val="00EF0ABC"/>
    <w:rsid w:val="00EF0B16"/>
    <w:rsid w:val="00EF7880"/>
    <w:rsid w:val="00EF7ACA"/>
    <w:rsid w:val="00EF7D74"/>
    <w:rsid w:val="00F0035F"/>
    <w:rsid w:val="00F00EF6"/>
    <w:rsid w:val="00F01A22"/>
    <w:rsid w:val="00F06DB3"/>
    <w:rsid w:val="00F10881"/>
    <w:rsid w:val="00F117D1"/>
    <w:rsid w:val="00F126F3"/>
    <w:rsid w:val="00F12F2B"/>
    <w:rsid w:val="00F13EBF"/>
    <w:rsid w:val="00F148BF"/>
    <w:rsid w:val="00F14960"/>
    <w:rsid w:val="00F15DC1"/>
    <w:rsid w:val="00F16358"/>
    <w:rsid w:val="00F210F6"/>
    <w:rsid w:val="00F2344B"/>
    <w:rsid w:val="00F23609"/>
    <w:rsid w:val="00F23816"/>
    <w:rsid w:val="00F238F8"/>
    <w:rsid w:val="00F24F9A"/>
    <w:rsid w:val="00F25D43"/>
    <w:rsid w:val="00F27CF4"/>
    <w:rsid w:val="00F3046F"/>
    <w:rsid w:val="00F31174"/>
    <w:rsid w:val="00F34A75"/>
    <w:rsid w:val="00F36A32"/>
    <w:rsid w:val="00F375A3"/>
    <w:rsid w:val="00F40501"/>
    <w:rsid w:val="00F4334C"/>
    <w:rsid w:val="00F43DC8"/>
    <w:rsid w:val="00F468E1"/>
    <w:rsid w:val="00F54958"/>
    <w:rsid w:val="00F54CF2"/>
    <w:rsid w:val="00F5556A"/>
    <w:rsid w:val="00F57C8C"/>
    <w:rsid w:val="00F64DF2"/>
    <w:rsid w:val="00F64EF3"/>
    <w:rsid w:val="00F674EC"/>
    <w:rsid w:val="00F725E7"/>
    <w:rsid w:val="00F736A8"/>
    <w:rsid w:val="00F74E49"/>
    <w:rsid w:val="00F752AF"/>
    <w:rsid w:val="00F75CC6"/>
    <w:rsid w:val="00F77866"/>
    <w:rsid w:val="00F84012"/>
    <w:rsid w:val="00F8437E"/>
    <w:rsid w:val="00F84CAF"/>
    <w:rsid w:val="00F87A77"/>
    <w:rsid w:val="00F904C5"/>
    <w:rsid w:val="00F92BE6"/>
    <w:rsid w:val="00F94517"/>
    <w:rsid w:val="00F9575A"/>
    <w:rsid w:val="00F977D9"/>
    <w:rsid w:val="00FA1575"/>
    <w:rsid w:val="00FA1D1B"/>
    <w:rsid w:val="00FA38A2"/>
    <w:rsid w:val="00FB05F9"/>
    <w:rsid w:val="00FB2F5F"/>
    <w:rsid w:val="00FB464A"/>
    <w:rsid w:val="00FB5285"/>
    <w:rsid w:val="00FB6E46"/>
    <w:rsid w:val="00FB7AC9"/>
    <w:rsid w:val="00FB7DC7"/>
    <w:rsid w:val="00FC38D5"/>
    <w:rsid w:val="00FC766A"/>
    <w:rsid w:val="00FD14B8"/>
    <w:rsid w:val="00FD20DB"/>
    <w:rsid w:val="00FD247D"/>
    <w:rsid w:val="00FD3432"/>
    <w:rsid w:val="00FD79C5"/>
    <w:rsid w:val="00FE38BB"/>
    <w:rsid w:val="00FE450C"/>
    <w:rsid w:val="00FE48C0"/>
    <w:rsid w:val="00FE5A7F"/>
    <w:rsid w:val="00FE6AD4"/>
    <w:rsid w:val="00FF3E67"/>
    <w:rsid w:val="00FF574B"/>
    <w:rsid w:val="00FF66A2"/>
    <w:rsid w:val="00FF6F90"/>
    <w:rsid w:val="00FF7F5F"/>
    <w:rsid w:val="0104CE82"/>
    <w:rsid w:val="01BCE816"/>
    <w:rsid w:val="03D8FFAA"/>
    <w:rsid w:val="124DEBD8"/>
    <w:rsid w:val="12FCAC8A"/>
    <w:rsid w:val="14465B70"/>
    <w:rsid w:val="15F1616A"/>
    <w:rsid w:val="192C8EE1"/>
    <w:rsid w:val="19D1B4E1"/>
    <w:rsid w:val="1ACA5CE8"/>
    <w:rsid w:val="1E1DF621"/>
    <w:rsid w:val="1E2C96C5"/>
    <w:rsid w:val="1E393C7A"/>
    <w:rsid w:val="2089089B"/>
    <w:rsid w:val="246D9D09"/>
    <w:rsid w:val="26D7CC47"/>
    <w:rsid w:val="2D98A9CB"/>
    <w:rsid w:val="2EDF969A"/>
    <w:rsid w:val="33AB7165"/>
    <w:rsid w:val="375A67D2"/>
    <w:rsid w:val="3E51D2CC"/>
    <w:rsid w:val="421F26E3"/>
    <w:rsid w:val="44268ADA"/>
    <w:rsid w:val="485B0A46"/>
    <w:rsid w:val="5174D0D3"/>
    <w:rsid w:val="52B07F9A"/>
    <w:rsid w:val="53C1A280"/>
    <w:rsid w:val="5410ECA8"/>
    <w:rsid w:val="560D9D75"/>
    <w:rsid w:val="6234F016"/>
    <w:rsid w:val="646FB620"/>
    <w:rsid w:val="657DF5F8"/>
    <w:rsid w:val="6BF014B6"/>
    <w:rsid w:val="6EF3B790"/>
    <w:rsid w:val="756BB178"/>
    <w:rsid w:val="7999473A"/>
    <w:rsid w:val="7F55B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5C19F0"/>
  <w15:docId w15:val="{2745C16B-E786-4C5D-B7F9-1C28BA24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C01"/>
    <w:pPr>
      <w:spacing w:line="264" w:lineRule="auto"/>
      <w:jc w:val="both"/>
    </w:pPr>
    <w:rPr>
      <w:rFonts w:asciiTheme="minorHAnsi" w:hAnsiTheme="minorHAnsi"/>
      <w:sz w:val="24"/>
      <w:lang w:val="pl-P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411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A76C" w:themeColor="accent6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029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7D50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5C2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5335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54116"/>
    <w:rPr>
      <w:color w:val="00A76C" w:themeColor="accent6"/>
      <w:u w:val="none"/>
    </w:rPr>
  </w:style>
  <w:style w:type="character" w:customStyle="1" w:styleId="Heading1Char">
    <w:name w:val="Heading 1 Char"/>
    <w:basedOn w:val="DefaultParagraphFont"/>
    <w:link w:val="Heading1"/>
    <w:uiPriority w:val="9"/>
    <w:rsid w:val="00D54116"/>
    <w:rPr>
      <w:rFonts w:asciiTheme="majorHAnsi" w:eastAsiaTheme="majorEastAsia" w:hAnsiTheme="majorHAnsi" w:cstheme="majorBidi"/>
      <w:b/>
      <w:bCs/>
      <w:color w:val="00A76C" w:themeColor="accent6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E839E8"/>
    <w:pPr>
      <w:tabs>
        <w:tab w:val="center" w:pos="4536"/>
        <w:tab w:val="right" w:pos="9072"/>
      </w:tabs>
    </w:pPr>
    <w:rPr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39E8"/>
    <w:rPr>
      <w:rFonts w:asciiTheme="minorHAnsi" w:hAnsiTheme="minorHAnsi"/>
      <w:sz w:val="12"/>
    </w:rPr>
  </w:style>
  <w:style w:type="paragraph" w:customStyle="1" w:styleId="Pied-mentions-G">
    <w:name w:val="Pied-mentions-G"/>
    <w:basedOn w:val="Footer"/>
    <w:qFormat/>
    <w:rsid w:val="002C15E8"/>
    <w:pPr>
      <w:tabs>
        <w:tab w:val="clear" w:pos="4536"/>
        <w:tab w:val="clear" w:pos="9072"/>
        <w:tab w:val="center" w:pos="5245"/>
        <w:tab w:val="right" w:pos="10632"/>
      </w:tabs>
    </w:pPr>
    <w:rPr>
      <w:sz w:val="16"/>
      <w:szCs w:val="16"/>
    </w:rPr>
  </w:style>
  <w:style w:type="paragraph" w:customStyle="1" w:styleId="Pied-mentions-M">
    <w:name w:val="Pied-mentions-M"/>
    <w:basedOn w:val="Footer"/>
    <w:qFormat/>
    <w:rsid w:val="002C15E8"/>
    <w:pPr>
      <w:tabs>
        <w:tab w:val="clear" w:pos="4536"/>
        <w:tab w:val="clear" w:pos="9072"/>
        <w:tab w:val="center" w:pos="5245"/>
        <w:tab w:val="right" w:pos="10632"/>
      </w:tabs>
      <w:jc w:val="center"/>
    </w:pPr>
    <w:rPr>
      <w:color w:val="939598" w:themeColor="text2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8C4C01"/>
    <w:pPr>
      <w:spacing w:before="720" w:after="720" w:line="216" w:lineRule="auto"/>
      <w:contextualSpacing/>
      <w:jc w:val="left"/>
    </w:pPr>
    <w:rPr>
      <w:rFonts w:asciiTheme="majorHAnsi" w:eastAsiaTheme="majorEastAsia" w:hAnsiTheme="majorHAnsi" w:cstheme="majorBidi"/>
      <w:b/>
      <w:caps/>
      <w:spacing w:val="5"/>
      <w:kern w:val="28"/>
      <w:sz w:val="64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1878"/>
    <w:pPr>
      <w:jc w:val="center"/>
    </w:pPr>
    <w:rPr>
      <w:b/>
      <w:caps/>
      <w:noProof/>
      <w:color w:val="FFFFFF" w:themeColor="background1"/>
      <w:szCs w:val="16"/>
      <w:lang w:eastAsia="fr-FR"/>
    </w:rPr>
  </w:style>
  <w:style w:type="character" w:customStyle="1" w:styleId="SubtitleChar">
    <w:name w:val="Subtitle Char"/>
    <w:basedOn w:val="DefaultParagraphFont"/>
    <w:link w:val="Subtitle"/>
    <w:uiPriority w:val="11"/>
    <w:rsid w:val="00991878"/>
    <w:rPr>
      <w:rFonts w:asciiTheme="minorHAnsi" w:hAnsiTheme="minorHAnsi"/>
      <w:b/>
      <w:caps/>
      <w:noProof/>
      <w:color w:val="FFFFFF" w:themeColor="background1"/>
      <w:sz w:val="24"/>
      <w:szCs w:val="16"/>
      <w:lang w:eastAsia="fr-FR"/>
    </w:rPr>
  </w:style>
  <w:style w:type="paragraph" w:styleId="Header">
    <w:name w:val="header"/>
    <w:basedOn w:val="Normal"/>
    <w:link w:val="HeaderChar"/>
    <w:uiPriority w:val="99"/>
    <w:unhideWhenUsed/>
    <w:rsid w:val="00161CB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1CB7"/>
    <w:rPr>
      <w:rFonts w:asciiTheme="minorHAnsi" w:hAnsiTheme="min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62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245"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sid w:val="008C4C01"/>
    <w:rPr>
      <w:rFonts w:asciiTheme="majorHAnsi" w:eastAsiaTheme="majorEastAsia" w:hAnsiTheme="majorHAnsi" w:cstheme="majorBidi"/>
      <w:b/>
      <w:caps/>
      <w:spacing w:val="5"/>
      <w:kern w:val="28"/>
      <w:sz w:val="64"/>
      <w:szCs w:val="52"/>
    </w:rPr>
  </w:style>
  <w:style w:type="paragraph" w:styleId="ListParagraph">
    <w:name w:val="List Paragraph"/>
    <w:basedOn w:val="Normal"/>
    <w:uiPriority w:val="34"/>
    <w:qFormat/>
    <w:rsid w:val="00500B0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00B0D"/>
    <w:pPr>
      <w:spacing w:after="210" w:line="210" w:lineRule="atLeast"/>
    </w:pPr>
    <w:rPr>
      <w:rFonts w:ascii="Times New Roman" w:eastAsia="Times New Roman" w:hAnsi="Times New Roman"/>
      <w:sz w:val="17"/>
      <w:szCs w:val="17"/>
      <w:lang w:eastAsia="fr-FR"/>
    </w:rPr>
  </w:style>
  <w:style w:type="character" w:styleId="Strong">
    <w:name w:val="Strong"/>
    <w:basedOn w:val="DefaultParagraphFont"/>
    <w:uiPriority w:val="22"/>
    <w:qFormat/>
    <w:rsid w:val="00500B0D"/>
    <w:rPr>
      <w:b/>
      <w:bCs/>
    </w:rPr>
  </w:style>
  <w:style w:type="paragraph" w:styleId="BodyText">
    <w:name w:val="Body Text"/>
    <w:basedOn w:val="Normal"/>
    <w:link w:val="BodyTextChar"/>
    <w:uiPriority w:val="1"/>
    <w:unhideWhenUsed/>
    <w:qFormat/>
    <w:rsid w:val="003C7412"/>
    <w:pPr>
      <w:widowControl w:val="0"/>
      <w:spacing w:line="240" w:lineRule="auto"/>
      <w:ind w:left="1016"/>
      <w:jc w:val="left"/>
    </w:pPr>
    <w:rPr>
      <w:rFonts w:ascii="Arial" w:eastAsia="Arial" w:hAnsi="Arial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3C7412"/>
    <w:rPr>
      <w:rFonts w:ascii="Arial" w:eastAsia="Arial" w:hAnsi="Arial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A35CF"/>
    <w:pPr>
      <w:spacing w:line="240" w:lineRule="auto"/>
      <w:jc w:val="left"/>
    </w:pPr>
    <w:rPr>
      <w:rFonts w:cstheme="minorBidi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A35CF"/>
    <w:rPr>
      <w:rFonts w:ascii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semiHidden/>
    <w:unhideWhenUsed/>
    <w:rsid w:val="002A35CF"/>
    <w:rPr>
      <w:vertAlign w:val="superscript"/>
    </w:rPr>
  </w:style>
  <w:style w:type="paragraph" w:customStyle="1" w:styleId="s5">
    <w:name w:val="s5"/>
    <w:basedOn w:val="Normal"/>
    <w:rsid w:val="00CF517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Cs w:val="24"/>
      <w:lang w:eastAsia="fr-FR"/>
    </w:rPr>
  </w:style>
  <w:style w:type="character" w:styleId="PlaceholderText">
    <w:name w:val="Placeholder Text"/>
    <w:basedOn w:val="DefaultParagraphFont"/>
    <w:uiPriority w:val="99"/>
    <w:semiHidden/>
    <w:rsid w:val="00CF5178"/>
    <w:rPr>
      <w:color w:val="808080"/>
    </w:rPr>
  </w:style>
  <w:style w:type="paragraph" w:styleId="Caption">
    <w:name w:val="caption"/>
    <w:basedOn w:val="Normal"/>
    <w:next w:val="Normal"/>
    <w:uiPriority w:val="35"/>
    <w:unhideWhenUsed/>
    <w:qFormat/>
    <w:rsid w:val="003B1426"/>
    <w:pPr>
      <w:spacing w:after="200" w:line="240" w:lineRule="auto"/>
    </w:pPr>
    <w:rPr>
      <w:i/>
      <w:iCs/>
      <w:color w:val="939598" w:themeColor="text2"/>
      <w:sz w:val="18"/>
      <w:szCs w:val="18"/>
    </w:rPr>
  </w:style>
  <w:style w:type="paragraph" w:customStyle="1" w:styleId="1Gutachten">
    <w:name w:val="1 Gutachten"/>
    <w:rsid w:val="00D1060B"/>
    <w:pPr>
      <w:spacing w:after="340" w:line="340" w:lineRule="atLeast"/>
      <w:jc w:val="both"/>
    </w:pPr>
    <w:rPr>
      <w:rFonts w:ascii="Arial" w:eastAsia="Times New Roman" w:hAnsi="Arial"/>
      <w:sz w:val="22"/>
      <w:lang w:val="de-DE" w:eastAsia="fr-FR"/>
    </w:rPr>
  </w:style>
  <w:style w:type="paragraph" w:customStyle="1" w:styleId="xmsonormal">
    <w:name w:val="x_msonormal"/>
    <w:basedOn w:val="Normal"/>
    <w:rsid w:val="0030446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Cs w:val="24"/>
      <w:lang w:eastAsia="fr-FR"/>
    </w:rPr>
  </w:style>
  <w:style w:type="character" w:customStyle="1" w:styleId="ident11121827">
    <w:name w:val="ident_1112_1827"/>
    <w:basedOn w:val="DefaultParagraphFont"/>
    <w:rsid w:val="00304464"/>
  </w:style>
  <w:style w:type="character" w:customStyle="1" w:styleId="Heading2Char">
    <w:name w:val="Heading 2 Char"/>
    <w:basedOn w:val="DefaultParagraphFont"/>
    <w:link w:val="Heading2"/>
    <w:uiPriority w:val="9"/>
    <w:semiHidden/>
    <w:rsid w:val="009F029A"/>
    <w:rPr>
      <w:rFonts w:asciiTheme="majorHAnsi" w:eastAsiaTheme="majorEastAsia" w:hAnsiTheme="majorHAnsi" w:cstheme="majorBidi"/>
      <w:color w:val="007D50" w:themeColor="accent1" w:themeShade="BF"/>
      <w:sz w:val="26"/>
      <w:szCs w:val="26"/>
    </w:rPr>
  </w:style>
  <w:style w:type="paragraph" w:customStyle="1" w:styleId="Default">
    <w:name w:val="Default"/>
    <w:rsid w:val="00752A0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/>
    </w:rPr>
  </w:style>
  <w:style w:type="paragraph" w:styleId="NoSpacing">
    <w:name w:val="No Spacing"/>
    <w:uiPriority w:val="1"/>
    <w:qFormat/>
    <w:rsid w:val="00CE79DF"/>
    <w:rPr>
      <w:rFonts w:ascii="Helvetica 45 Light" w:eastAsia="Times New Roman" w:hAnsi="Helvetica 45 Light"/>
      <w:sz w:val="22"/>
      <w:szCs w:val="24"/>
      <w:lang w:val="en-GB"/>
    </w:rPr>
  </w:style>
  <w:style w:type="paragraph" w:customStyle="1" w:styleId="bnp">
    <w:name w:val="bnp"/>
    <w:basedOn w:val="Normal"/>
    <w:link w:val="bnpChar"/>
    <w:qFormat/>
    <w:rsid w:val="00114158"/>
    <w:pPr>
      <w:spacing w:line="276" w:lineRule="auto"/>
      <w:jc w:val="center"/>
    </w:pPr>
    <w:rPr>
      <w:rFonts w:eastAsia="MS Gothic" w:cs="Arial"/>
      <w:b/>
      <w:spacing w:val="5"/>
      <w:kern w:val="28"/>
      <w:sz w:val="36"/>
      <w:szCs w:val="28"/>
      <w:lang w:val="en-GB"/>
    </w:rPr>
  </w:style>
  <w:style w:type="paragraph" w:customStyle="1" w:styleId="bnppp">
    <w:name w:val="bnppp"/>
    <w:basedOn w:val="Normal"/>
    <w:link w:val="bnpppChar"/>
    <w:qFormat/>
    <w:rsid w:val="00114158"/>
    <w:pPr>
      <w:spacing w:line="276" w:lineRule="auto"/>
    </w:pPr>
    <w:rPr>
      <w:rFonts w:cstheme="minorHAnsi"/>
      <w:sz w:val="22"/>
      <w:lang w:val="en-GB"/>
    </w:rPr>
  </w:style>
  <w:style w:type="character" w:customStyle="1" w:styleId="bnpChar">
    <w:name w:val="bnp Char"/>
    <w:basedOn w:val="DefaultParagraphFont"/>
    <w:link w:val="bnp"/>
    <w:rsid w:val="00114158"/>
    <w:rPr>
      <w:rFonts w:asciiTheme="minorHAnsi" w:eastAsia="MS Gothic" w:hAnsiTheme="minorHAnsi" w:cs="Arial"/>
      <w:b/>
      <w:spacing w:val="5"/>
      <w:kern w:val="28"/>
      <w:sz w:val="36"/>
      <w:szCs w:val="28"/>
      <w:lang w:val="en-GB"/>
    </w:rPr>
  </w:style>
  <w:style w:type="character" w:customStyle="1" w:styleId="bnpppChar">
    <w:name w:val="bnppp Char"/>
    <w:basedOn w:val="DefaultParagraphFont"/>
    <w:link w:val="bnppp"/>
    <w:rsid w:val="00114158"/>
    <w:rPr>
      <w:rFonts w:asciiTheme="minorHAnsi" w:hAnsiTheme="minorHAnsi" w:cstheme="minorHAnsi"/>
      <w:sz w:val="22"/>
      <w:lang w:val="en-GB"/>
    </w:rPr>
  </w:style>
  <w:style w:type="character" w:customStyle="1" w:styleId="ui-provider">
    <w:name w:val="ui-provider"/>
    <w:basedOn w:val="DefaultParagraphFont"/>
    <w:rsid w:val="00EF0B16"/>
  </w:style>
  <w:style w:type="character" w:styleId="CommentReference">
    <w:name w:val="annotation reference"/>
    <w:basedOn w:val="DefaultParagraphFont"/>
    <w:uiPriority w:val="99"/>
    <w:semiHidden/>
    <w:unhideWhenUsed/>
    <w:rsid w:val="005545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45DC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45D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45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45DC"/>
    <w:rPr>
      <w:rFonts w:asciiTheme="minorHAnsi" w:hAnsiTheme="minorHAnsi"/>
      <w:b/>
      <w:bCs/>
    </w:rPr>
  </w:style>
  <w:style w:type="paragraph" w:styleId="Revision">
    <w:name w:val="Revision"/>
    <w:hidden/>
    <w:uiPriority w:val="99"/>
    <w:semiHidden/>
    <w:rsid w:val="00B15B09"/>
    <w:rPr>
      <w:rFonts w:asciiTheme="minorHAnsi" w:hAnsiTheme="minorHAnsi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5C23"/>
    <w:rPr>
      <w:rFonts w:asciiTheme="majorHAnsi" w:eastAsiaTheme="majorEastAsia" w:hAnsiTheme="majorHAnsi" w:cstheme="majorBidi"/>
      <w:color w:val="005335" w:themeColor="accent1" w:themeShade="7F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B100D"/>
    <w:rPr>
      <w:color w:val="605E5C"/>
      <w:shd w:val="clear" w:color="auto" w:fill="E1DFDD"/>
    </w:rPr>
  </w:style>
  <w:style w:type="paragraph" w:customStyle="1" w:styleId="Titredeparagraphe">
    <w:name w:val="Titre de paragraphe"/>
    <w:basedOn w:val="Normal"/>
    <w:link w:val="TitredeparagrapheCar"/>
    <w:qFormat/>
    <w:rsid w:val="002D1E8C"/>
    <w:pPr>
      <w:spacing w:line="280" w:lineRule="exact"/>
    </w:pPr>
    <w:rPr>
      <w:rFonts w:ascii="BNPP Sans 2" w:hAnsi="BNPP Sans 2" w:cstheme="minorBidi"/>
      <w:color w:val="939598" w:themeColor="text2"/>
      <w:sz w:val="22"/>
      <w:szCs w:val="22"/>
      <w:lang w:val="fr-FR"/>
      <w14:ligatures w14:val="standardContextual"/>
    </w:rPr>
  </w:style>
  <w:style w:type="character" w:customStyle="1" w:styleId="TitredeparagrapheCar">
    <w:name w:val="Titre de paragraphe Car"/>
    <w:basedOn w:val="DefaultParagraphFont"/>
    <w:link w:val="Titredeparagraphe"/>
    <w:rsid w:val="002D1E8C"/>
    <w:rPr>
      <w:rFonts w:ascii="BNPP Sans 2" w:hAnsi="BNPP Sans 2" w:cstheme="minorBidi"/>
      <w:color w:val="939598" w:themeColor="text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hyperlink" Target="http://goo.gl/WS67m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34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hyperlink" Target="http://goo.gl/DwYECv" TargetMode="External"/><Relationship Id="rId17" Type="http://schemas.openxmlformats.org/officeDocument/2006/relationships/image" Target="media/image5.png"/><Relationship Id="rId33" Type="http://schemas.openxmlformats.org/officeDocument/2006/relationships/hyperlink" Target="mailto:justyna.magrzyk-flemming@realestate.bnppariba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goo.gl/cI3krp" TargetMode="External"/><Relationship Id="rId20" Type="http://schemas.openxmlformats.org/officeDocument/2006/relationships/hyperlink" Target="https://www.instagram.com/bnppre/?hl=fr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hyperlink" Target="mailto:justyna.magrzyk-flemming@realestate.bnpparibas" TargetMode="External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hyperlink" Target="http://www.realestate.bnpparibas.com/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6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goo.gl/Vms9BO" TargetMode="External"/><Relationship Id="rId22" Type="http://schemas.openxmlformats.org/officeDocument/2006/relationships/hyperlink" Target="http://www.realestate.bnpparibas.com/" TargetMode="External"/><Relationship Id="rId35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jpeg"/><Relationship Id="rId1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BNPP">
  <a:themeElements>
    <a:clrScheme name="BNPP">
      <a:dk1>
        <a:srgbClr val="000000"/>
      </a:dk1>
      <a:lt1>
        <a:srgbClr val="FFFFFF"/>
      </a:lt1>
      <a:dk2>
        <a:srgbClr val="939598"/>
      </a:dk2>
      <a:lt2>
        <a:srgbClr val="F0F0F0"/>
      </a:lt2>
      <a:accent1>
        <a:srgbClr val="00A76C"/>
      </a:accent1>
      <a:accent2>
        <a:srgbClr val="82A44A"/>
      </a:accent2>
      <a:accent3>
        <a:srgbClr val="BFBFBF"/>
      </a:accent3>
      <a:accent4>
        <a:srgbClr val="D2DCAA"/>
      </a:accent4>
      <a:accent5>
        <a:srgbClr val="A0C873"/>
      </a:accent5>
      <a:accent6>
        <a:srgbClr val="00A76C"/>
      </a:accent6>
      <a:hlink>
        <a:srgbClr val="A0C873"/>
      </a:hlink>
      <a:folHlink>
        <a:srgbClr val="3C9146"/>
      </a:folHlink>
    </a:clrScheme>
    <a:fontScheme name="BNPP">
      <a:majorFont>
        <a:latin typeface="Arial Narrow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3175">
          <a:noFill/>
        </a:ln>
      </a:spPr>
      <a:bodyPr rot="0" spcFirstLastPara="0" vertOverflow="overflow" horzOverflow="overflow" vert="horz" wrap="square" lIns="91440" tIns="90000" rIns="91440" bIns="90000" numCol="1" spcCol="0" rtlCol="0" fromWordArt="0" anchor="ctr" anchorCtr="0" forceAA="0" compatLnSpc="1">
        <a:prstTxWarp prst="textNoShape">
          <a:avLst/>
        </a:prstTxWarp>
        <a:noAutofit/>
      </a:bodyPr>
      <a:lstStyle>
        <a:defPPr algn="ctr">
          <a:defRPr sz="1400" dirty="0" smtClean="0">
            <a:solidFill>
              <a:schemeClr val="tx1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>
          <a:defRPr sz="1400" dirty="0" smtClean="0">
            <a:solidFill>
              <a:schemeClr val="accent4"/>
            </a:solidFill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C92B74DE88A04B8B59D7C6E1CF21DA" ma:contentTypeVersion="13" ma:contentTypeDescription="Utwórz nowy dokument." ma:contentTypeScope="" ma:versionID="ec29fecd7283749ed6b0cd85b87eb508">
  <xsd:schema xmlns:xsd="http://www.w3.org/2001/XMLSchema" xmlns:xs="http://www.w3.org/2001/XMLSchema" xmlns:p="http://schemas.microsoft.com/office/2006/metadata/properties" xmlns:ns2="2e230dca-0cd0-43dc-a2ef-c97d32cd25e2" xmlns:ns3="db2df73f-c36a-4763-b158-b44f2135c319" targetNamespace="http://schemas.microsoft.com/office/2006/metadata/properties" ma:root="true" ma:fieldsID="4eaa2aec0c1b9958b901aaa38d278451" ns2:_="" ns3:_="">
    <xsd:import namespace="2e230dca-0cd0-43dc-a2ef-c97d32cd25e2"/>
    <xsd:import namespace="db2df73f-c36a-4763-b158-b44f2135c3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230dca-0cd0-43dc-a2ef-c97d32cd25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bb2b9f1-d9ff-4113-82f7-14441253dc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2df73f-c36a-4763-b158-b44f2135c31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6479cf4-cc41-4a28-9253-c5622a1b090d}" ma:internalName="TaxCatchAll" ma:showField="CatchAllData" ma:web="db2df73f-c36a-4763-b158-b44f2135c3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230dca-0cd0-43dc-a2ef-c97d32cd25e2">
      <Terms xmlns="http://schemas.microsoft.com/office/infopath/2007/PartnerControls"/>
    </lcf76f155ced4ddcb4097134ff3c332f>
    <TaxCatchAll xmlns="db2df73f-c36a-4763-b158-b44f2135c31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8A08C4-04A5-4DE6-AE94-74B0061A3A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230dca-0cd0-43dc-a2ef-c97d32cd25e2"/>
    <ds:schemaRef ds:uri="db2df73f-c36a-4763-b158-b44f2135c3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522A51-2F7C-4D09-A506-AE93F316746B}">
  <ds:schemaRefs>
    <ds:schemaRef ds:uri="http://schemas.microsoft.com/office/2006/metadata/properties"/>
    <ds:schemaRef ds:uri="http://schemas.microsoft.com/office/infopath/2007/PartnerControls"/>
    <ds:schemaRef ds:uri="2e230dca-0cd0-43dc-a2ef-c97d32cd25e2"/>
    <ds:schemaRef ds:uri="db2df73f-c36a-4763-b158-b44f2135c319"/>
  </ds:schemaRefs>
</ds:datastoreItem>
</file>

<file path=customXml/itemProps3.xml><?xml version="1.0" encoding="utf-8"?>
<ds:datastoreItem xmlns:ds="http://schemas.openxmlformats.org/officeDocument/2006/customXml" ds:itemID="{C797DE91-7CC5-457F-9486-84D9FD4F183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478a53b9-d6ec-456c-bf5a-d6e94045f9b1}" enabled="0" method="" siteId="{478a53b9-d6ec-456c-bf5a-d6e94045f9b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762</Words>
  <Characters>4578</Characters>
  <Application>Microsoft Office Word</Application>
  <DocSecurity>4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JULIENNE</dc:creator>
  <cp:keywords/>
  <cp:lastModifiedBy>Tomasz GARDZIEWICZ</cp:lastModifiedBy>
  <cp:revision>2</cp:revision>
  <cp:lastPrinted>2023-09-05T10:01:00Z</cp:lastPrinted>
  <dcterms:created xsi:type="dcterms:W3CDTF">2026-09-15T14:45:00Z</dcterms:created>
  <dcterms:modified xsi:type="dcterms:W3CDTF">2026-09-15T14:45:00Z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8ed5431-0ab7-4c1b-98f4-d4e50f674d02_Enabled">
    <vt:lpwstr>true</vt:lpwstr>
  </property>
  <property fmtid="{D5CDD505-2E9C-101B-9397-08002B2CF9AE}" pid="3" name="MSIP_Label_48ed5431-0ab7-4c1b-98f4-d4e50f674d02_SetDate">
    <vt:lpwstr>2023-09-05T09:40:53Z</vt:lpwstr>
  </property>
  <property fmtid="{D5CDD505-2E9C-101B-9397-08002B2CF9AE}" pid="4" name="MSIP_Label_48ed5431-0ab7-4c1b-98f4-d4e50f674d02_Method">
    <vt:lpwstr>Privileged</vt:lpwstr>
  </property>
  <property fmtid="{D5CDD505-2E9C-101B-9397-08002B2CF9AE}" pid="5" name="MSIP_Label_48ed5431-0ab7-4c1b-98f4-d4e50f674d02_Name">
    <vt:lpwstr>48ed5431-0ab7-4c1b-98f4-d4e50f674d02</vt:lpwstr>
  </property>
  <property fmtid="{D5CDD505-2E9C-101B-9397-08002B2CF9AE}" pid="6" name="MSIP_Label_48ed5431-0ab7-4c1b-98f4-d4e50f674d02_SiteId">
    <vt:lpwstr>614f9c25-bffa-42c7-86d8-964101f55fa2</vt:lpwstr>
  </property>
  <property fmtid="{D5CDD505-2E9C-101B-9397-08002B2CF9AE}" pid="7" name="MSIP_Label_48ed5431-0ab7-4c1b-98f4-d4e50f674d02_ActionId">
    <vt:lpwstr>e42ecb45-bd0a-42a9-b337-ef095be0e69d</vt:lpwstr>
  </property>
  <property fmtid="{D5CDD505-2E9C-101B-9397-08002B2CF9AE}" pid="8" name="MSIP_Label_48ed5431-0ab7-4c1b-98f4-d4e50f674d02_ContentBits">
    <vt:lpwstr>0</vt:lpwstr>
  </property>
  <property fmtid="{D5CDD505-2E9C-101B-9397-08002B2CF9AE}" pid="9" name="ContentTypeId">
    <vt:lpwstr>0x01010039C92B74DE88A04B8B59D7C6E1CF21DA</vt:lpwstr>
  </property>
  <property fmtid="{D5CDD505-2E9C-101B-9397-08002B2CF9AE}" pid="10" name="MediaServiceImageTags">
    <vt:lpwstr/>
  </property>
</Properties>
</file>